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18" w:rsidRDefault="009B0A57" w:rsidP="009B0A57">
      <w:pPr>
        <w:jc w:val="center"/>
      </w:pPr>
      <w:bookmarkStart w:id="0" w:name="_GoBack"/>
      <w:bookmarkEnd w:id="0"/>
      <w:r>
        <w:rPr>
          <w:noProof/>
          <w:lang w:eastAsia="it-IT"/>
        </w:rPr>
        <w:drawing>
          <wp:inline distT="0" distB="0" distL="0" distR="0" wp14:anchorId="30D5918A" wp14:editId="1F9C8EDE">
            <wp:extent cx="1266825" cy="847725"/>
            <wp:effectExtent l="0" t="0" r="9525" b="9525"/>
            <wp:docPr id="1" name="Immagine 1" descr="C:\Users\CStellini\AppData\Local\Microsoft\Windows\Temporary Internet Files\Content.Outlook\IXTASWVV\ATS_Milano.jpg"/>
            <wp:cNvGraphicFramePr/>
            <a:graphic xmlns:a="http://schemas.openxmlformats.org/drawingml/2006/main">
              <a:graphicData uri="http://schemas.openxmlformats.org/drawingml/2006/picture">
                <pic:pic xmlns:pic="http://schemas.openxmlformats.org/drawingml/2006/picture">
                  <pic:nvPicPr>
                    <pic:cNvPr id="1" name="Immagine 1" descr="C:\Users\CStellini\AppData\Local\Microsoft\Windows\Temporary Internet Files\Content.Outlook\IXTASWVV\ATS_Milan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p w:rsidR="003001AE" w:rsidRDefault="00A970BE" w:rsidP="009B0A57">
      <w:pPr>
        <w:jc w:val="center"/>
      </w:pPr>
      <w:r>
        <w:rPr>
          <w:rFonts w:ascii="Times New Roman" w:hAnsi="Times New Roman" w:cs="Times New Roman"/>
          <w:b/>
          <w:bCs/>
          <w:sz w:val="24"/>
          <w:szCs w:val="24"/>
        </w:rPr>
        <w:t xml:space="preserve">RELAZIONE ILLUSTRATIVA </w:t>
      </w:r>
      <w:r w:rsidR="00460C90">
        <w:rPr>
          <w:rFonts w:ascii="Times New Roman" w:hAnsi="Times New Roman" w:cs="Times New Roman"/>
          <w:b/>
          <w:bCs/>
          <w:sz w:val="24"/>
          <w:szCs w:val="24"/>
        </w:rPr>
        <w:t xml:space="preserve">DELL’AGGIORNAMENTO DEL </w:t>
      </w:r>
      <w:r>
        <w:rPr>
          <w:rFonts w:ascii="Times New Roman" w:hAnsi="Times New Roman" w:cs="Times New Roman"/>
          <w:b/>
          <w:bCs/>
          <w:sz w:val="24"/>
          <w:szCs w:val="24"/>
        </w:rPr>
        <w:t>CODICE DI COMPORTAMENTO DELLA ATS MILANO CITTA’ METROPOLITANA</w:t>
      </w:r>
    </w:p>
    <w:p w:rsidR="003001AE" w:rsidRDefault="003001AE" w:rsidP="009B0A57">
      <w:pPr>
        <w:jc w:val="center"/>
      </w:pPr>
    </w:p>
    <w:p w:rsidR="00B21327" w:rsidRPr="00B21327" w:rsidRDefault="00B21327" w:rsidP="00B21327">
      <w:pPr>
        <w:autoSpaceDE w:val="0"/>
        <w:autoSpaceDN w:val="0"/>
        <w:adjustRightInd w:val="0"/>
        <w:spacing w:after="0" w:line="240" w:lineRule="auto"/>
        <w:jc w:val="both"/>
        <w:rPr>
          <w:rFonts w:ascii="Century Gothic" w:hAnsi="Century Gothic" w:cs="Times New Roman"/>
          <w:b/>
          <w:bCs/>
          <w:sz w:val="24"/>
          <w:szCs w:val="24"/>
        </w:rPr>
      </w:pPr>
      <w:r w:rsidRPr="00B21327">
        <w:rPr>
          <w:rFonts w:ascii="Century Gothic" w:hAnsi="Century Gothic" w:cs="Times New Roman"/>
          <w:b/>
          <w:bCs/>
          <w:sz w:val="24"/>
          <w:szCs w:val="24"/>
        </w:rPr>
        <w:t>Premessa</w:t>
      </w:r>
    </w:p>
    <w:p w:rsidR="00B21327" w:rsidRDefault="00B21327" w:rsidP="00B21327">
      <w:pPr>
        <w:autoSpaceDE w:val="0"/>
        <w:autoSpaceDN w:val="0"/>
        <w:adjustRightInd w:val="0"/>
        <w:spacing w:after="0" w:line="240" w:lineRule="auto"/>
        <w:jc w:val="both"/>
        <w:rPr>
          <w:rFonts w:ascii="Times New Roman" w:hAnsi="Times New Roman" w:cs="Times New Roman"/>
          <w:b/>
          <w:bCs/>
          <w:sz w:val="24"/>
          <w:szCs w:val="24"/>
        </w:rPr>
      </w:pPr>
    </w:p>
    <w:p w:rsidR="00B21327" w:rsidRDefault="00B21327" w:rsidP="00B21327">
      <w:pPr>
        <w:autoSpaceDE w:val="0"/>
        <w:autoSpaceDN w:val="0"/>
        <w:adjustRightInd w:val="0"/>
        <w:spacing w:after="0" w:line="240" w:lineRule="auto"/>
        <w:jc w:val="both"/>
        <w:rPr>
          <w:rFonts w:ascii="Century Gothic" w:hAnsi="Century Gothic" w:cs="Times New Roman"/>
          <w:sz w:val="24"/>
          <w:szCs w:val="24"/>
        </w:rPr>
      </w:pPr>
      <w:r w:rsidRPr="00042D80">
        <w:rPr>
          <w:rFonts w:ascii="Century Gothic" w:hAnsi="Century Gothic" w:cs="Times New Roman"/>
          <w:sz w:val="24"/>
          <w:szCs w:val="24"/>
        </w:rPr>
        <w:t>Il Codice di comportamento</w:t>
      </w:r>
      <w:r w:rsidRPr="00B21327">
        <w:rPr>
          <w:rFonts w:ascii="Century Gothic" w:hAnsi="Century Gothic" w:cs="Times New Roman"/>
          <w:sz w:val="24"/>
          <w:szCs w:val="24"/>
        </w:rPr>
        <w:t xml:space="preserve"> delle Pubbliche Amministrazioni di cui al DPR n. 62/2013 costituisce</w:t>
      </w:r>
      <w:r>
        <w:rPr>
          <w:rFonts w:ascii="Century Gothic" w:hAnsi="Century Gothic" w:cs="Times New Roman"/>
          <w:sz w:val="24"/>
          <w:szCs w:val="24"/>
        </w:rPr>
        <w:t xml:space="preserve"> </w:t>
      </w:r>
      <w:r w:rsidRPr="00B21327">
        <w:rPr>
          <w:rFonts w:ascii="Century Gothic" w:hAnsi="Century Gothic" w:cs="Times New Roman"/>
          <w:sz w:val="24"/>
          <w:szCs w:val="24"/>
        </w:rPr>
        <w:t>la base minima e indefettibile di ciascun codice di comportamento adottato dalle amministrazioni;</w:t>
      </w:r>
      <w:r>
        <w:rPr>
          <w:rFonts w:ascii="Century Gothic" w:hAnsi="Century Gothic" w:cs="Times New Roman"/>
          <w:sz w:val="24"/>
          <w:szCs w:val="24"/>
        </w:rPr>
        <w:t xml:space="preserve"> </w:t>
      </w:r>
      <w:r w:rsidRPr="00B21327">
        <w:rPr>
          <w:rFonts w:ascii="Century Gothic" w:hAnsi="Century Gothic" w:cs="Times New Roman"/>
          <w:sz w:val="24"/>
          <w:szCs w:val="24"/>
        </w:rPr>
        <w:t>esso definisce i doveri minimi di diligenza, lealtà, imparzialità e buona condotta che i dipendenti</w:t>
      </w:r>
      <w:r>
        <w:rPr>
          <w:rFonts w:ascii="Century Gothic" w:hAnsi="Century Gothic" w:cs="Times New Roman"/>
          <w:sz w:val="24"/>
          <w:szCs w:val="24"/>
        </w:rPr>
        <w:t xml:space="preserve"> </w:t>
      </w:r>
      <w:r w:rsidRPr="00B21327">
        <w:rPr>
          <w:rFonts w:ascii="Century Gothic" w:hAnsi="Century Gothic" w:cs="Times New Roman"/>
          <w:sz w:val="24"/>
          <w:szCs w:val="24"/>
        </w:rPr>
        <w:t>pubblici sono tenuti ad osservare (art. 1, comma 1 del citato DPR 62) mentre i Codici delle</w:t>
      </w:r>
      <w:r>
        <w:rPr>
          <w:rFonts w:ascii="Century Gothic" w:hAnsi="Century Gothic" w:cs="Times New Roman"/>
          <w:sz w:val="24"/>
          <w:szCs w:val="24"/>
        </w:rPr>
        <w:t xml:space="preserve"> </w:t>
      </w:r>
      <w:r w:rsidRPr="00B21327">
        <w:rPr>
          <w:rFonts w:ascii="Century Gothic" w:hAnsi="Century Gothic" w:cs="Times New Roman"/>
          <w:sz w:val="24"/>
          <w:szCs w:val="24"/>
        </w:rPr>
        <w:t>Amministrazioni vanno ad integrare e specificare le previsioni del Codice di cui al DPR 62 (art. 1comma 2 ).</w:t>
      </w:r>
    </w:p>
    <w:p w:rsidR="0018716E" w:rsidRPr="00B21327" w:rsidRDefault="0018716E" w:rsidP="00B21327">
      <w:pPr>
        <w:autoSpaceDE w:val="0"/>
        <w:autoSpaceDN w:val="0"/>
        <w:adjustRightInd w:val="0"/>
        <w:spacing w:after="0" w:line="240" w:lineRule="auto"/>
        <w:jc w:val="both"/>
        <w:rPr>
          <w:rFonts w:ascii="Century Gothic" w:hAnsi="Century Gothic" w:cs="Times New Roman"/>
          <w:sz w:val="24"/>
          <w:szCs w:val="24"/>
        </w:rPr>
      </w:pPr>
    </w:p>
    <w:p w:rsidR="003001AE" w:rsidRDefault="00B21327" w:rsidP="0018716E">
      <w:pPr>
        <w:pStyle w:val="Default"/>
        <w:jc w:val="both"/>
        <w:rPr>
          <w:rFonts w:ascii="Century Gothic" w:hAnsi="Century Gothic" w:cs="Times New Roman"/>
        </w:rPr>
      </w:pPr>
      <w:r w:rsidRPr="00B21327">
        <w:rPr>
          <w:rFonts w:ascii="Century Gothic" w:hAnsi="Century Gothic" w:cs="Times New Roman"/>
        </w:rPr>
        <w:t>L’adozione del Codice da parte delle singole amministrazioni rappresenta una delle principali</w:t>
      </w:r>
      <w:r>
        <w:rPr>
          <w:rFonts w:ascii="Century Gothic" w:hAnsi="Century Gothic" w:cs="Times New Roman"/>
        </w:rPr>
        <w:t xml:space="preserve"> </w:t>
      </w:r>
      <w:r w:rsidRPr="00B21327">
        <w:rPr>
          <w:rFonts w:ascii="Century Gothic" w:hAnsi="Century Gothic" w:cs="Times New Roman"/>
        </w:rPr>
        <w:t>misure obbligatorie e trasversali p</w:t>
      </w:r>
      <w:r>
        <w:rPr>
          <w:rFonts w:ascii="Century Gothic" w:hAnsi="Century Gothic" w:cs="Times New Roman"/>
        </w:rPr>
        <w:t xml:space="preserve">reviste dalla legge n. 190/2012, </w:t>
      </w:r>
      <w:r w:rsidRPr="00B21327">
        <w:rPr>
          <w:rFonts w:ascii="Century Gothic" w:hAnsi="Century Gothic" w:cs="Times New Roman"/>
        </w:rPr>
        <w:t>dal Piano Nazionale</w:t>
      </w:r>
      <w:r>
        <w:rPr>
          <w:rFonts w:ascii="Century Gothic" w:hAnsi="Century Gothic" w:cs="Times New Roman"/>
        </w:rPr>
        <w:t xml:space="preserve"> Anticorruzione  e dal </w:t>
      </w:r>
      <w:r w:rsidR="0018716E">
        <w:rPr>
          <w:rFonts w:ascii="Century Gothic" w:hAnsi="Century Gothic" w:cs="Times New Roman"/>
        </w:rPr>
        <w:t xml:space="preserve"> Piano Aziendale Triennale di prevenzione della Corruzione </w:t>
      </w:r>
      <w:r w:rsidR="0018716E" w:rsidRPr="0018716E">
        <w:rPr>
          <w:rFonts w:ascii="Century Gothic" w:hAnsi="Century Gothic" w:cs="Times New Roman"/>
        </w:rPr>
        <w:t>dell’ATS della Città Metropolitana di Milano.</w:t>
      </w:r>
    </w:p>
    <w:p w:rsidR="009E2C71" w:rsidRDefault="009E2C71" w:rsidP="0018716E">
      <w:pPr>
        <w:pStyle w:val="Default"/>
        <w:jc w:val="both"/>
        <w:rPr>
          <w:rFonts w:ascii="Century Gothic" w:hAnsi="Century Gothic" w:cs="Times New Roman"/>
        </w:rPr>
      </w:pPr>
    </w:p>
    <w:p w:rsidR="009E2C71" w:rsidRDefault="009E2C71" w:rsidP="0018716E">
      <w:pPr>
        <w:pStyle w:val="Default"/>
        <w:jc w:val="both"/>
        <w:rPr>
          <w:rFonts w:ascii="Century Gothic" w:hAnsi="Century Gothic" w:cs="Times New Roman"/>
        </w:rPr>
      </w:pPr>
    </w:p>
    <w:p w:rsidR="0018716E" w:rsidRDefault="0018716E" w:rsidP="0018716E">
      <w:pPr>
        <w:pStyle w:val="Default"/>
        <w:jc w:val="both"/>
        <w:rPr>
          <w:rFonts w:ascii="Century Gothic" w:hAnsi="Century Gothic" w:cs="Times New Roman"/>
        </w:rPr>
      </w:pPr>
    </w:p>
    <w:p w:rsidR="0018716E" w:rsidRPr="00A970BE" w:rsidRDefault="0018716E" w:rsidP="0018716E">
      <w:pPr>
        <w:pStyle w:val="Default"/>
        <w:jc w:val="both"/>
        <w:rPr>
          <w:rFonts w:ascii="Century Gothic" w:hAnsi="Century Gothic" w:cs="Times New Roman"/>
          <w:b/>
          <w:color w:val="auto"/>
        </w:rPr>
      </w:pPr>
      <w:r w:rsidRPr="00A970BE">
        <w:rPr>
          <w:rFonts w:ascii="Century Gothic" w:hAnsi="Century Gothic" w:cs="Times New Roman"/>
          <w:b/>
          <w:color w:val="auto"/>
        </w:rPr>
        <w:t xml:space="preserve">Contenuti </w:t>
      </w:r>
    </w:p>
    <w:p w:rsidR="002670D6" w:rsidRPr="002670D6" w:rsidRDefault="002670D6" w:rsidP="002670D6">
      <w:pPr>
        <w:autoSpaceDE w:val="0"/>
        <w:autoSpaceDN w:val="0"/>
        <w:adjustRightInd w:val="0"/>
        <w:spacing w:after="0" w:line="240" w:lineRule="auto"/>
        <w:rPr>
          <w:rFonts w:ascii="Century Gothic" w:hAnsi="Century Gothic" w:cs="Times New Roman"/>
          <w:sz w:val="24"/>
          <w:szCs w:val="24"/>
        </w:rPr>
      </w:pPr>
    </w:p>
    <w:p w:rsidR="002670D6" w:rsidRDefault="002670D6" w:rsidP="002670D6">
      <w:pPr>
        <w:pStyle w:val="Default"/>
        <w:jc w:val="both"/>
        <w:rPr>
          <w:rFonts w:ascii="Century Gothic" w:hAnsi="Century Gothic" w:cs="Times New Roman"/>
          <w:color w:val="auto"/>
        </w:rPr>
      </w:pPr>
      <w:r w:rsidRPr="00042D80">
        <w:rPr>
          <w:rFonts w:ascii="Century Gothic" w:hAnsi="Century Gothic" w:cs="Times New Roman"/>
          <w:color w:val="auto"/>
        </w:rPr>
        <w:t>Il Codice di comportamento</w:t>
      </w:r>
      <w:r w:rsidRPr="00881CC4">
        <w:rPr>
          <w:rFonts w:ascii="Century Gothic" w:hAnsi="Century Gothic" w:cs="Times New Roman"/>
          <w:color w:val="auto"/>
        </w:rPr>
        <w:t xml:space="preserve"> del personale dell’ATS della Città Metropolitana di Milano  (di seguito denominato “Codice”) è adottato ai sensi dell’art. 54, comma 5 del d. </w:t>
      </w:r>
      <w:proofErr w:type="spellStart"/>
      <w:r w:rsidRPr="00881CC4">
        <w:rPr>
          <w:rFonts w:ascii="Century Gothic" w:hAnsi="Century Gothic" w:cs="Times New Roman"/>
          <w:color w:val="auto"/>
        </w:rPr>
        <w:t>lgs</w:t>
      </w:r>
      <w:proofErr w:type="spellEnd"/>
      <w:r w:rsidRPr="00881CC4">
        <w:rPr>
          <w:rFonts w:ascii="Century Gothic" w:hAnsi="Century Gothic" w:cs="Times New Roman"/>
          <w:color w:val="auto"/>
        </w:rPr>
        <w:t xml:space="preserve">. n. 165/2001, come modificato dall’art. 1, comma 44 della l. n. 190/2012 e dall’art. 1, comma 2 del DPR n. 62/2013, recante il Codice di comportamento dei dipendenti pubblici. Il Codice è stato strutturato in base all’articolato di quest’ultimo, di cui costituisce integrazione e specificazione, nonché in coerenza con le indicazioni fornite dalle linee guida di cui alla delibera </w:t>
      </w:r>
      <w:proofErr w:type="spellStart"/>
      <w:r w:rsidRPr="00881CC4">
        <w:rPr>
          <w:rFonts w:ascii="Century Gothic" w:hAnsi="Century Gothic" w:cs="Times New Roman"/>
          <w:color w:val="auto"/>
        </w:rPr>
        <w:t>Civit</w:t>
      </w:r>
      <w:proofErr w:type="spellEnd"/>
      <w:r w:rsidRPr="00881CC4">
        <w:rPr>
          <w:rFonts w:ascii="Century Gothic" w:hAnsi="Century Gothic" w:cs="Times New Roman"/>
          <w:color w:val="auto"/>
        </w:rPr>
        <w:t xml:space="preserve"> – attualmente </w:t>
      </w:r>
      <w:proofErr w:type="spellStart"/>
      <w:r w:rsidRPr="00881CC4">
        <w:rPr>
          <w:rFonts w:ascii="Century Gothic" w:hAnsi="Century Gothic" w:cs="Times New Roman"/>
          <w:color w:val="auto"/>
        </w:rPr>
        <w:t>Anac</w:t>
      </w:r>
      <w:proofErr w:type="spellEnd"/>
      <w:r w:rsidRPr="00881CC4">
        <w:rPr>
          <w:rFonts w:ascii="Century Gothic" w:hAnsi="Century Gothic" w:cs="Times New Roman"/>
          <w:color w:val="auto"/>
        </w:rPr>
        <w:t xml:space="preserve"> – n. 75/2013</w:t>
      </w:r>
      <w:r w:rsidR="00DF2813">
        <w:rPr>
          <w:rFonts w:ascii="Century Gothic" w:hAnsi="Century Gothic" w:cs="Times New Roman"/>
          <w:color w:val="auto"/>
        </w:rPr>
        <w:t xml:space="preserve"> </w:t>
      </w:r>
      <w:r w:rsidR="00DF2813" w:rsidRPr="00042D80">
        <w:rPr>
          <w:rFonts w:ascii="Century Gothic" w:hAnsi="Century Gothic" w:cs="Times New Roman"/>
          <w:color w:val="auto"/>
        </w:rPr>
        <w:t xml:space="preserve">e dalle </w:t>
      </w:r>
      <w:r w:rsidR="00DF2813" w:rsidRPr="00042D80">
        <w:rPr>
          <w:rFonts w:ascii="Century Gothic" w:eastAsia="Times New Roman" w:hAnsi="Century Gothic" w:cs="Times New Roman"/>
          <w:lang w:eastAsia="it-IT"/>
        </w:rPr>
        <w:t>Linee Guida per l’adozione dei Codici di comportamento negli enti del Servizio Sanitario Nazionale di cui alla delibera ANAC n. 358 del 29 marzo 2017;</w:t>
      </w:r>
    </w:p>
    <w:p w:rsidR="009E2C71" w:rsidRDefault="009E2C71" w:rsidP="002670D6">
      <w:pPr>
        <w:pStyle w:val="Default"/>
        <w:jc w:val="both"/>
        <w:rPr>
          <w:rFonts w:ascii="Century Gothic" w:hAnsi="Century Gothic" w:cs="Times New Roman"/>
          <w:color w:val="auto"/>
        </w:rPr>
      </w:pPr>
    </w:p>
    <w:p w:rsidR="009E2C71" w:rsidRDefault="009E2C71" w:rsidP="002670D6">
      <w:pPr>
        <w:pStyle w:val="Default"/>
        <w:jc w:val="both"/>
        <w:rPr>
          <w:rFonts w:ascii="Century Gothic" w:hAnsi="Century Gothic" w:cs="Times New Roman"/>
          <w:color w:val="auto"/>
        </w:rPr>
      </w:pPr>
    </w:p>
    <w:p w:rsidR="002670D6" w:rsidRDefault="002670D6" w:rsidP="002670D6">
      <w:pPr>
        <w:pStyle w:val="Default"/>
        <w:jc w:val="both"/>
        <w:rPr>
          <w:rFonts w:ascii="Century Gothic" w:hAnsi="Century Gothic" w:cs="Times New Roman"/>
          <w:color w:val="auto"/>
        </w:rPr>
      </w:pPr>
      <w:r w:rsidRPr="00881CC4">
        <w:rPr>
          <w:rFonts w:ascii="Century Gothic" w:hAnsi="Century Gothic" w:cs="Times New Roman"/>
          <w:color w:val="auto"/>
        </w:rPr>
        <w:t>Quali norme particolarmente rilevanti si indicano:</w:t>
      </w:r>
    </w:p>
    <w:p w:rsidR="009E2C71" w:rsidRDefault="009E2C71" w:rsidP="002670D6">
      <w:pPr>
        <w:pStyle w:val="Default"/>
        <w:jc w:val="both"/>
        <w:rPr>
          <w:rFonts w:ascii="Century Gothic" w:hAnsi="Century Gothic" w:cs="Times New Roman"/>
          <w:color w:val="auto"/>
        </w:rPr>
      </w:pPr>
    </w:p>
    <w:p w:rsidR="00881CC4" w:rsidRDefault="009E2C71" w:rsidP="00933AB0">
      <w:pPr>
        <w:pStyle w:val="Paragrafoelenco"/>
        <w:numPr>
          <w:ilvl w:val="0"/>
          <w:numId w:val="1"/>
        </w:numPr>
        <w:autoSpaceDE w:val="0"/>
        <w:autoSpaceDN w:val="0"/>
        <w:adjustRightInd w:val="0"/>
        <w:spacing w:after="0" w:line="240" w:lineRule="auto"/>
        <w:jc w:val="both"/>
        <w:rPr>
          <w:rFonts w:ascii="Century Gothic" w:hAnsi="Century Gothic" w:cs="Times New Roman"/>
          <w:sz w:val="24"/>
          <w:szCs w:val="24"/>
        </w:rPr>
      </w:pPr>
      <w:r w:rsidRPr="00282F18">
        <w:rPr>
          <w:rFonts w:ascii="Century Gothic" w:hAnsi="Century Gothic" w:cs="Times New Roman"/>
          <w:sz w:val="24"/>
          <w:szCs w:val="24"/>
        </w:rPr>
        <w:t>l’art. 2 (Ambito di applicazione) definisce la sfera dei destinatari del p</w:t>
      </w:r>
      <w:r w:rsidR="00282F18">
        <w:rPr>
          <w:rFonts w:ascii="Century Gothic" w:hAnsi="Century Gothic" w:cs="Times New Roman"/>
          <w:sz w:val="24"/>
          <w:szCs w:val="24"/>
        </w:rPr>
        <w:t>rovvedimento;</w:t>
      </w:r>
    </w:p>
    <w:p w:rsidR="00282F18" w:rsidRPr="00282F18" w:rsidRDefault="00282F18" w:rsidP="00282F18">
      <w:pPr>
        <w:pStyle w:val="Default"/>
        <w:numPr>
          <w:ilvl w:val="0"/>
          <w:numId w:val="1"/>
        </w:numPr>
        <w:jc w:val="both"/>
        <w:rPr>
          <w:rFonts w:ascii="Century Gothic" w:hAnsi="Century Gothic" w:cs="Times New Roman"/>
          <w:color w:val="auto"/>
        </w:rPr>
      </w:pPr>
      <w:r w:rsidRPr="00282F18">
        <w:rPr>
          <w:rFonts w:ascii="Century Gothic" w:hAnsi="Century Gothic" w:cs="Times New Roman"/>
        </w:rPr>
        <w:t>l’art. 3 (Principi generali) riprende i principi generali enunciati nell’art. 3, D.P.R. n.</w:t>
      </w:r>
      <w:r>
        <w:rPr>
          <w:rFonts w:ascii="Century Gothic" w:hAnsi="Century Gothic" w:cs="Times New Roman"/>
        </w:rPr>
        <w:t xml:space="preserve"> 62/2013 e </w:t>
      </w:r>
      <w:r w:rsidRPr="00282F18">
        <w:rPr>
          <w:rFonts w:ascii="Century Gothic" w:hAnsi="Century Gothic" w:cs="Times New Roman"/>
        </w:rPr>
        <w:t xml:space="preserve">vengono riportati i principi e le modalità di condotta che </w:t>
      </w:r>
      <w:r w:rsidRPr="00282F18">
        <w:rPr>
          <w:rFonts w:ascii="Century Gothic" w:hAnsi="Century Gothic" w:cs="Times New Roman"/>
          <w:color w:val="auto"/>
        </w:rPr>
        <w:t>il personale è tenuto a rispettare;</w:t>
      </w:r>
    </w:p>
    <w:p w:rsidR="00282F18" w:rsidRDefault="00042D80" w:rsidP="00282F18">
      <w:pPr>
        <w:pStyle w:val="Default"/>
        <w:numPr>
          <w:ilvl w:val="0"/>
          <w:numId w:val="1"/>
        </w:numPr>
        <w:jc w:val="both"/>
        <w:rPr>
          <w:rFonts w:ascii="Century Gothic" w:hAnsi="Century Gothic" w:cs="Times New Roman"/>
          <w:color w:val="auto"/>
        </w:rPr>
      </w:pPr>
      <w:r>
        <w:rPr>
          <w:rFonts w:ascii="Century Gothic" w:hAnsi="Century Gothic" w:cs="Times New Roman"/>
          <w:color w:val="auto"/>
        </w:rPr>
        <w:lastRenderedPageBreak/>
        <w:t>l’art. 5</w:t>
      </w:r>
      <w:r w:rsidR="001C5620">
        <w:rPr>
          <w:rFonts w:ascii="Century Gothic" w:hAnsi="Century Gothic" w:cs="Times New Roman"/>
          <w:color w:val="auto"/>
        </w:rPr>
        <w:t xml:space="preserve"> </w:t>
      </w:r>
      <w:r w:rsidR="00282F18" w:rsidRPr="00282F18">
        <w:rPr>
          <w:rFonts w:ascii="Century Gothic" w:hAnsi="Century Gothic" w:cs="Times New Roman"/>
          <w:color w:val="auto"/>
        </w:rPr>
        <w:t>(Regali, compensi e altre utilità) disciplina il principio che vieta al personale di accettare regali, vantaggi o altre utilità salvo quelli d’uso di modico valore, stabilendo, in coerenza con il Codice generale e la delibera n. 75/2013, il valore massimo di questi ultimi e le modalità di utilizzazione dei regali di valore superiore. La disposizione ribadisce, inoltre, il divieto di cui all’art. 4, comma 6 del DPR n.62/2013, di accettare incarichi di collaborazione da soggetti privati che abbiano interessi economici significativi in decisioni o attività dell’Agenzia.</w:t>
      </w:r>
    </w:p>
    <w:p w:rsidR="009E6AFA" w:rsidRPr="009E6AFA" w:rsidRDefault="009E6AFA" w:rsidP="001C5620">
      <w:pPr>
        <w:pStyle w:val="Paragrafoelenco"/>
        <w:numPr>
          <w:ilvl w:val="0"/>
          <w:numId w:val="1"/>
        </w:numPr>
        <w:spacing w:after="0" w:line="240" w:lineRule="auto"/>
        <w:jc w:val="both"/>
        <w:rPr>
          <w:rFonts w:ascii="Century Gothic" w:hAnsi="Century Gothic" w:cs="Times New Roman"/>
          <w:sz w:val="24"/>
          <w:szCs w:val="24"/>
        </w:rPr>
      </w:pPr>
      <w:r w:rsidRPr="009E6AFA">
        <w:rPr>
          <w:rFonts w:ascii="Century Gothic" w:hAnsi="Century Gothic" w:cs="Times New Roman"/>
          <w:sz w:val="24"/>
          <w:szCs w:val="24"/>
        </w:rPr>
        <w:t xml:space="preserve">l’art. </w:t>
      </w:r>
      <w:r w:rsidR="00544B6F">
        <w:rPr>
          <w:rFonts w:ascii="Century Gothic" w:hAnsi="Century Gothic" w:cs="Times New Roman"/>
          <w:sz w:val="24"/>
          <w:szCs w:val="24"/>
        </w:rPr>
        <w:t>4</w:t>
      </w:r>
      <w:r w:rsidRPr="009E6AFA">
        <w:rPr>
          <w:rFonts w:ascii="Century Gothic" w:hAnsi="Century Gothic" w:cs="Times New Roman"/>
          <w:sz w:val="24"/>
          <w:szCs w:val="24"/>
        </w:rPr>
        <w:t xml:space="preserve"> </w:t>
      </w:r>
      <w:r w:rsidR="00544B6F">
        <w:rPr>
          <w:rFonts w:ascii="Century Gothic" w:hAnsi="Century Gothic" w:cs="Times New Roman"/>
          <w:sz w:val="24"/>
          <w:szCs w:val="24"/>
        </w:rPr>
        <w:t>(conflitti d'interessi ed obbligo di astensione)</w:t>
      </w:r>
      <w:r w:rsidRPr="009E6AFA">
        <w:rPr>
          <w:rFonts w:ascii="Century Gothic" w:hAnsi="Century Gothic" w:cs="Times New Roman"/>
          <w:sz w:val="24"/>
          <w:szCs w:val="24"/>
        </w:rPr>
        <w:t xml:space="preserve"> prevede, in aggiunta alle regole generali enunciate dagli artt. 6 D.P.R. n. 62/2013, l’obbligo di  comunicazione da parte del dipendente ogniqualvolta si determinino eventuali variazioni rilevanti rispetto alla situazione originariamente dichiarata, e, comunque, con cadenza annuale fissata nel mese di gennaio di ogni anno.</w:t>
      </w:r>
    </w:p>
    <w:p w:rsidR="009E6AFA" w:rsidRPr="00787405" w:rsidRDefault="002D5F4A" w:rsidP="002D5F4A">
      <w:pPr>
        <w:pStyle w:val="Paragrafoelenco"/>
        <w:numPr>
          <w:ilvl w:val="0"/>
          <w:numId w:val="1"/>
        </w:numPr>
        <w:autoSpaceDE w:val="0"/>
        <w:autoSpaceDN w:val="0"/>
        <w:adjustRightInd w:val="0"/>
        <w:spacing w:after="0" w:line="240" w:lineRule="auto"/>
        <w:jc w:val="both"/>
        <w:rPr>
          <w:rFonts w:ascii="Century Gothic" w:hAnsi="Century Gothic" w:cs="Times New Roman"/>
          <w:sz w:val="24"/>
          <w:szCs w:val="24"/>
        </w:rPr>
      </w:pPr>
      <w:r w:rsidRPr="002D5F4A">
        <w:rPr>
          <w:rFonts w:ascii="Century Gothic" w:hAnsi="Century Gothic" w:cs="Times New Roman"/>
          <w:sz w:val="24"/>
          <w:szCs w:val="24"/>
        </w:rPr>
        <w:t xml:space="preserve">l’art. </w:t>
      </w:r>
      <w:r w:rsidR="00544B6F">
        <w:rPr>
          <w:rFonts w:ascii="Century Gothic" w:hAnsi="Century Gothic" w:cs="Times New Roman"/>
          <w:sz w:val="24"/>
          <w:szCs w:val="24"/>
        </w:rPr>
        <w:t xml:space="preserve">7 </w:t>
      </w:r>
      <w:r w:rsidRPr="002D5F4A">
        <w:rPr>
          <w:rFonts w:ascii="Century Gothic" w:hAnsi="Century Gothic" w:cs="Times New Roman"/>
          <w:sz w:val="24"/>
          <w:szCs w:val="24"/>
        </w:rPr>
        <w:t>(Prevenzione della corruzione) introduce disposizioni specifiche delle regole generali enunciate dall’art. 8 D.P.R. n. 62/2013, quali l’applicazione delle misure di tutela</w:t>
      </w:r>
      <w:r>
        <w:rPr>
          <w:rFonts w:ascii="Century Gothic" w:hAnsi="Century Gothic" w:cs="Times New Roman"/>
          <w:sz w:val="24"/>
          <w:szCs w:val="24"/>
        </w:rPr>
        <w:t xml:space="preserve"> </w:t>
      </w:r>
      <w:r w:rsidRPr="002D5F4A">
        <w:rPr>
          <w:rFonts w:ascii="Century Gothic" w:hAnsi="Century Gothic" w:cs="Times New Roman"/>
          <w:sz w:val="24"/>
          <w:szCs w:val="24"/>
        </w:rPr>
        <w:t>del dipendente che segnala illeciti e la limitazione del diritto di accesso ex L. 241/1990</w:t>
      </w:r>
      <w:r w:rsidRPr="002D5F4A">
        <w:rPr>
          <w:rFonts w:ascii="Times New Roman" w:hAnsi="Times New Roman" w:cs="Times New Roman"/>
          <w:sz w:val="24"/>
          <w:szCs w:val="24"/>
        </w:rPr>
        <w:t>;</w:t>
      </w:r>
    </w:p>
    <w:p w:rsidR="00787405" w:rsidRDefault="00D039CA" w:rsidP="00787405">
      <w:pPr>
        <w:pStyle w:val="Paragrafoelenco"/>
        <w:numPr>
          <w:ilvl w:val="0"/>
          <w:numId w:val="1"/>
        </w:numPr>
        <w:autoSpaceDE w:val="0"/>
        <w:autoSpaceDN w:val="0"/>
        <w:adjustRightInd w:val="0"/>
        <w:spacing w:after="0" w:line="240" w:lineRule="auto"/>
        <w:jc w:val="both"/>
        <w:rPr>
          <w:rFonts w:ascii="Century Gothic" w:hAnsi="Century Gothic" w:cs="Times New Roman"/>
          <w:sz w:val="24"/>
          <w:szCs w:val="24"/>
        </w:rPr>
      </w:pPr>
      <w:r>
        <w:rPr>
          <w:rFonts w:ascii="Century Gothic" w:hAnsi="Century Gothic" w:cs="Times New Roman"/>
          <w:sz w:val="24"/>
          <w:szCs w:val="24"/>
        </w:rPr>
        <w:t>l’art. 1</w:t>
      </w:r>
      <w:r w:rsidR="00544B6F">
        <w:rPr>
          <w:rFonts w:ascii="Century Gothic" w:hAnsi="Century Gothic" w:cs="Times New Roman"/>
          <w:sz w:val="24"/>
          <w:szCs w:val="24"/>
        </w:rPr>
        <w:t>0</w:t>
      </w:r>
      <w:r w:rsidR="001C5620">
        <w:rPr>
          <w:rFonts w:ascii="Century Gothic" w:hAnsi="Century Gothic" w:cs="Times New Roman"/>
          <w:sz w:val="24"/>
          <w:szCs w:val="24"/>
        </w:rPr>
        <w:t xml:space="preserve"> </w:t>
      </w:r>
      <w:r w:rsidR="00787405" w:rsidRPr="00787405">
        <w:rPr>
          <w:rFonts w:ascii="Century Gothic" w:hAnsi="Century Gothic" w:cs="Times New Roman"/>
          <w:sz w:val="24"/>
          <w:szCs w:val="24"/>
        </w:rPr>
        <w:t xml:space="preserve"> (Comportamento in servizio) prevede norme di comportamento in servizio che mirano a rafforzare la responsabilità del dipendente nello svolgimento degli incarichi affidati, nell’utilizzo dei permessi d</w:t>
      </w:r>
      <w:r w:rsidR="000A0C72">
        <w:rPr>
          <w:rFonts w:ascii="Century Gothic" w:hAnsi="Century Gothic" w:cs="Times New Roman"/>
          <w:sz w:val="24"/>
          <w:szCs w:val="24"/>
        </w:rPr>
        <w:t xml:space="preserve">i astensione dal lavoro </w:t>
      </w:r>
      <w:r w:rsidR="00787405" w:rsidRPr="00787405">
        <w:rPr>
          <w:rFonts w:ascii="Century Gothic" w:hAnsi="Century Gothic" w:cs="Times New Roman"/>
          <w:sz w:val="24"/>
          <w:szCs w:val="24"/>
        </w:rPr>
        <w:t>e a disciplinare l’utilizzo dei beni messi a disposizione</w:t>
      </w:r>
      <w:r w:rsidR="00787405">
        <w:rPr>
          <w:rFonts w:ascii="Century Gothic" w:hAnsi="Century Gothic" w:cs="Times New Roman"/>
          <w:sz w:val="24"/>
          <w:szCs w:val="24"/>
        </w:rPr>
        <w:t xml:space="preserve"> </w:t>
      </w:r>
      <w:r w:rsidR="00787405" w:rsidRPr="00787405">
        <w:rPr>
          <w:rFonts w:ascii="Century Gothic" w:hAnsi="Century Gothic" w:cs="Times New Roman"/>
          <w:sz w:val="24"/>
          <w:szCs w:val="24"/>
        </w:rPr>
        <w:t>dall’amministrazione in modo appropriato;</w:t>
      </w:r>
    </w:p>
    <w:p w:rsidR="00D039CA" w:rsidRDefault="00D039CA" w:rsidP="00A6563F">
      <w:pPr>
        <w:pStyle w:val="Paragrafoelenco"/>
        <w:numPr>
          <w:ilvl w:val="0"/>
          <w:numId w:val="1"/>
        </w:numPr>
        <w:autoSpaceDE w:val="0"/>
        <w:autoSpaceDN w:val="0"/>
        <w:adjustRightInd w:val="0"/>
        <w:spacing w:after="0" w:line="240" w:lineRule="auto"/>
        <w:jc w:val="both"/>
        <w:rPr>
          <w:rFonts w:ascii="Century Gothic" w:hAnsi="Century Gothic" w:cs="Times New Roman"/>
          <w:sz w:val="24"/>
          <w:szCs w:val="24"/>
        </w:rPr>
      </w:pPr>
      <w:r w:rsidRPr="00A6563F">
        <w:rPr>
          <w:rFonts w:ascii="Century Gothic" w:hAnsi="Century Gothic" w:cs="Times New Roman"/>
          <w:sz w:val="24"/>
          <w:szCs w:val="24"/>
        </w:rPr>
        <w:t>l’art. 1</w:t>
      </w:r>
      <w:r w:rsidR="00544B6F">
        <w:rPr>
          <w:rFonts w:ascii="Century Gothic" w:hAnsi="Century Gothic" w:cs="Times New Roman"/>
          <w:sz w:val="24"/>
          <w:szCs w:val="24"/>
        </w:rPr>
        <w:t>1</w:t>
      </w:r>
      <w:r w:rsidR="001C5620">
        <w:rPr>
          <w:rFonts w:ascii="Century Gothic" w:hAnsi="Century Gothic" w:cs="Times New Roman"/>
          <w:sz w:val="24"/>
          <w:szCs w:val="24"/>
        </w:rPr>
        <w:t xml:space="preserve">  </w:t>
      </w:r>
      <w:r w:rsidRPr="00A6563F">
        <w:rPr>
          <w:rFonts w:ascii="Century Gothic" w:hAnsi="Century Gothic" w:cs="Times New Roman"/>
          <w:sz w:val="24"/>
          <w:szCs w:val="24"/>
        </w:rPr>
        <w:t xml:space="preserve"> (</w:t>
      </w:r>
      <w:r w:rsidR="00544B6F">
        <w:rPr>
          <w:rFonts w:ascii="Century Gothic" w:hAnsi="Century Gothic" w:cs="Times New Roman"/>
          <w:sz w:val="24"/>
          <w:szCs w:val="24"/>
        </w:rPr>
        <w:t>Comportamento nei r</w:t>
      </w:r>
      <w:r w:rsidRPr="00A6563F">
        <w:rPr>
          <w:rFonts w:ascii="Century Gothic" w:hAnsi="Century Gothic" w:cs="Times New Roman"/>
          <w:sz w:val="24"/>
          <w:szCs w:val="24"/>
        </w:rPr>
        <w:t>apporti con il pubblico</w:t>
      </w:r>
      <w:r w:rsidR="00544B6F">
        <w:rPr>
          <w:rFonts w:ascii="Century Gothic" w:hAnsi="Century Gothic" w:cs="Times New Roman"/>
          <w:sz w:val="24"/>
          <w:szCs w:val="24"/>
        </w:rPr>
        <w:t xml:space="preserve"> e con i mezzi di informazione</w:t>
      </w:r>
      <w:r w:rsidRPr="00A6563F">
        <w:rPr>
          <w:rFonts w:ascii="Century Gothic" w:hAnsi="Century Gothic" w:cs="Times New Roman"/>
          <w:sz w:val="24"/>
          <w:szCs w:val="24"/>
        </w:rPr>
        <w:t xml:space="preserve">) contempla le norme di comportamento che i dipendenti devono osservare nei rapporti con il pubblico; </w:t>
      </w:r>
    </w:p>
    <w:p w:rsidR="00D039CA" w:rsidRPr="00A6563F" w:rsidRDefault="00D039CA" w:rsidP="00A6563F">
      <w:pPr>
        <w:pStyle w:val="Paragrafoelenco"/>
        <w:numPr>
          <w:ilvl w:val="0"/>
          <w:numId w:val="1"/>
        </w:numPr>
        <w:autoSpaceDE w:val="0"/>
        <w:autoSpaceDN w:val="0"/>
        <w:adjustRightInd w:val="0"/>
        <w:spacing w:after="0" w:line="240" w:lineRule="auto"/>
        <w:jc w:val="both"/>
        <w:rPr>
          <w:rFonts w:ascii="Century Gothic" w:hAnsi="Century Gothic" w:cs="Times New Roman"/>
          <w:sz w:val="24"/>
          <w:szCs w:val="24"/>
        </w:rPr>
      </w:pPr>
      <w:r w:rsidRPr="00A6563F">
        <w:rPr>
          <w:rFonts w:ascii="Century Gothic" w:hAnsi="Century Gothic" w:cs="Times New Roman"/>
          <w:sz w:val="24"/>
          <w:szCs w:val="24"/>
        </w:rPr>
        <w:t>l’art. 17 (Vigilanza, monitoraggio e attività formative) specifica le autorità interne che devono vigilare sull’osservanza del codice e prevede che al personale dell’Azienda sono rivolte attività formative in materia di trasparenza e integrità, che consentano ai dipendenti di conseguire una piena conoscenza dei contenuti del codice di comportamento.</w:t>
      </w:r>
    </w:p>
    <w:p w:rsidR="00FD56F9" w:rsidRPr="00FD56F9" w:rsidRDefault="00FD56F9" w:rsidP="00FD56F9">
      <w:pPr>
        <w:pStyle w:val="Paragrafoelenco"/>
        <w:rPr>
          <w:rFonts w:ascii="Century Gothic" w:hAnsi="Century Gothic" w:cs="Times New Roman"/>
          <w:sz w:val="24"/>
          <w:szCs w:val="24"/>
        </w:rPr>
      </w:pPr>
    </w:p>
    <w:p w:rsidR="00FD56F9" w:rsidRDefault="00FD56F9" w:rsidP="00FD56F9">
      <w:pPr>
        <w:autoSpaceDE w:val="0"/>
        <w:autoSpaceDN w:val="0"/>
        <w:adjustRightInd w:val="0"/>
        <w:spacing w:after="0" w:line="240" w:lineRule="auto"/>
        <w:rPr>
          <w:rFonts w:ascii="Century Gothic" w:hAnsi="Century Gothic" w:cs="Times New Roman"/>
          <w:b/>
          <w:sz w:val="24"/>
          <w:szCs w:val="24"/>
        </w:rPr>
      </w:pPr>
      <w:r w:rsidRPr="00FD56F9">
        <w:rPr>
          <w:rFonts w:ascii="Century Gothic" w:hAnsi="Century Gothic" w:cs="Times New Roman"/>
          <w:b/>
          <w:sz w:val="24"/>
          <w:szCs w:val="24"/>
        </w:rPr>
        <w:t>Soggetti coinvolti nell’ adozione del codice di comportamento aziendale.</w:t>
      </w:r>
    </w:p>
    <w:p w:rsidR="00FD56F9" w:rsidRPr="00FD56F9" w:rsidRDefault="00FD56F9" w:rsidP="00FD56F9">
      <w:pPr>
        <w:autoSpaceDE w:val="0"/>
        <w:autoSpaceDN w:val="0"/>
        <w:adjustRightInd w:val="0"/>
        <w:spacing w:after="0" w:line="240" w:lineRule="auto"/>
        <w:rPr>
          <w:rFonts w:ascii="Century Gothic" w:hAnsi="Century Gothic" w:cs="Times New Roman"/>
          <w:b/>
          <w:sz w:val="24"/>
          <w:szCs w:val="24"/>
        </w:rPr>
      </w:pPr>
    </w:p>
    <w:p w:rsidR="00FD56F9" w:rsidRDefault="00FD56F9" w:rsidP="005203D6">
      <w:pPr>
        <w:autoSpaceDE w:val="0"/>
        <w:autoSpaceDN w:val="0"/>
        <w:adjustRightInd w:val="0"/>
        <w:spacing w:after="0" w:line="240" w:lineRule="auto"/>
        <w:jc w:val="both"/>
        <w:rPr>
          <w:rFonts w:ascii="Century Gothic" w:hAnsi="Century Gothic" w:cs="Times New Roman"/>
          <w:sz w:val="24"/>
          <w:szCs w:val="24"/>
        </w:rPr>
      </w:pPr>
      <w:r w:rsidRPr="00FD56F9">
        <w:rPr>
          <w:rFonts w:ascii="Century Gothic" w:hAnsi="Century Gothic" w:cs="Times New Roman"/>
          <w:sz w:val="24"/>
          <w:szCs w:val="24"/>
        </w:rPr>
        <w:t>Premesso che il Piano Nazionale Anticorruzione prevede una procedura consultiva e partecipata per</w:t>
      </w:r>
      <w:r w:rsidR="005203D6">
        <w:rPr>
          <w:rFonts w:ascii="Century Gothic" w:hAnsi="Century Gothic" w:cs="Times New Roman"/>
          <w:sz w:val="24"/>
          <w:szCs w:val="24"/>
        </w:rPr>
        <w:t xml:space="preserve"> </w:t>
      </w:r>
      <w:r w:rsidRPr="00FD56F9">
        <w:rPr>
          <w:rFonts w:ascii="Century Gothic" w:hAnsi="Century Gothic" w:cs="Times New Roman"/>
          <w:sz w:val="24"/>
          <w:szCs w:val="24"/>
        </w:rPr>
        <w:t xml:space="preserve">l’ adozione del Codice, </w:t>
      </w:r>
      <w:r w:rsidR="005D75DF">
        <w:rPr>
          <w:rFonts w:ascii="Century Gothic" w:hAnsi="Century Gothic" w:cs="Times New Roman"/>
          <w:sz w:val="24"/>
          <w:szCs w:val="24"/>
        </w:rPr>
        <w:t xml:space="preserve">i soggetti </w:t>
      </w:r>
      <w:r w:rsidRPr="00FD56F9">
        <w:rPr>
          <w:rFonts w:ascii="Century Gothic" w:hAnsi="Century Gothic" w:cs="Times New Roman"/>
          <w:sz w:val="24"/>
          <w:szCs w:val="24"/>
        </w:rPr>
        <w:t xml:space="preserve"> coinvolti all’ interno dell’ Azienda</w:t>
      </w:r>
      <w:r w:rsidR="005D75DF">
        <w:rPr>
          <w:rFonts w:ascii="Century Gothic" w:hAnsi="Century Gothic" w:cs="Times New Roman"/>
          <w:sz w:val="24"/>
          <w:szCs w:val="24"/>
        </w:rPr>
        <w:t xml:space="preserve"> sono</w:t>
      </w:r>
      <w:r w:rsidRPr="00FD56F9">
        <w:rPr>
          <w:rFonts w:ascii="Century Gothic" w:hAnsi="Century Gothic" w:cs="Times New Roman"/>
          <w:sz w:val="24"/>
          <w:szCs w:val="24"/>
        </w:rPr>
        <w:t>:</w:t>
      </w:r>
    </w:p>
    <w:p w:rsidR="005203D6" w:rsidRPr="00FD56F9" w:rsidRDefault="005203D6" w:rsidP="005203D6">
      <w:pPr>
        <w:autoSpaceDE w:val="0"/>
        <w:autoSpaceDN w:val="0"/>
        <w:adjustRightInd w:val="0"/>
        <w:spacing w:after="0" w:line="240" w:lineRule="auto"/>
        <w:jc w:val="both"/>
        <w:rPr>
          <w:rFonts w:ascii="Century Gothic" w:hAnsi="Century Gothic" w:cs="Times New Roman"/>
          <w:sz w:val="24"/>
          <w:szCs w:val="24"/>
        </w:rPr>
      </w:pPr>
    </w:p>
    <w:p w:rsidR="00FD56F9" w:rsidRDefault="00FD56F9" w:rsidP="005203D6">
      <w:pPr>
        <w:autoSpaceDE w:val="0"/>
        <w:autoSpaceDN w:val="0"/>
        <w:adjustRightInd w:val="0"/>
        <w:spacing w:after="0" w:line="240" w:lineRule="auto"/>
        <w:jc w:val="both"/>
        <w:rPr>
          <w:rFonts w:ascii="Century Gothic" w:hAnsi="Century Gothic" w:cs="Times New Roman"/>
          <w:sz w:val="24"/>
          <w:szCs w:val="24"/>
        </w:rPr>
      </w:pPr>
      <w:r w:rsidRPr="00FD56F9">
        <w:rPr>
          <w:rFonts w:ascii="Century Gothic" w:hAnsi="Century Gothic" w:cs="Times New Roman"/>
          <w:sz w:val="24"/>
          <w:szCs w:val="24"/>
        </w:rPr>
        <w:t>1. La Direzione Strategica;</w:t>
      </w:r>
    </w:p>
    <w:p w:rsidR="005203D6" w:rsidRPr="00FD56F9" w:rsidRDefault="005203D6" w:rsidP="005203D6">
      <w:pPr>
        <w:autoSpaceDE w:val="0"/>
        <w:autoSpaceDN w:val="0"/>
        <w:adjustRightInd w:val="0"/>
        <w:spacing w:after="0" w:line="240" w:lineRule="auto"/>
        <w:jc w:val="both"/>
        <w:rPr>
          <w:rFonts w:ascii="Century Gothic" w:hAnsi="Century Gothic" w:cs="Times New Roman"/>
          <w:sz w:val="24"/>
          <w:szCs w:val="24"/>
        </w:rPr>
      </w:pPr>
    </w:p>
    <w:p w:rsidR="00FD56F9" w:rsidRPr="0044511A" w:rsidRDefault="00FD56F9" w:rsidP="005203D6">
      <w:pPr>
        <w:autoSpaceDE w:val="0"/>
        <w:autoSpaceDN w:val="0"/>
        <w:adjustRightInd w:val="0"/>
        <w:spacing w:after="0" w:line="240" w:lineRule="auto"/>
        <w:jc w:val="both"/>
        <w:rPr>
          <w:rFonts w:ascii="Century Gothic" w:hAnsi="Century Gothic" w:cs="Times New Roman"/>
          <w:sz w:val="24"/>
          <w:szCs w:val="24"/>
        </w:rPr>
      </w:pPr>
      <w:r w:rsidRPr="00FD56F9">
        <w:rPr>
          <w:rFonts w:ascii="Century Gothic" w:hAnsi="Century Gothic" w:cs="Times New Roman"/>
          <w:sz w:val="24"/>
          <w:szCs w:val="24"/>
        </w:rPr>
        <w:t>2. Il Responsabile della Prevenzione della Corruzione, cui è affidato un ruolo centrale nella</w:t>
      </w:r>
      <w:r w:rsidR="005203D6">
        <w:rPr>
          <w:rFonts w:ascii="Century Gothic" w:hAnsi="Century Gothic" w:cs="Times New Roman"/>
          <w:sz w:val="24"/>
          <w:szCs w:val="24"/>
        </w:rPr>
        <w:t xml:space="preserve"> </w:t>
      </w:r>
      <w:r w:rsidRPr="00FD56F9">
        <w:rPr>
          <w:rFonts w:ascii="Century Gothic" w:hAnsi="Century Gothic" w:cs="Times New Roman"/>
          <w:sz w:val="24"/>
          <w:szCs w:val="24"/>
        </w:rPr>
        <w:t>predisposizione del codice, nella diffusione della conoscenza del codice e nel monitoraggio</w:t>
      </w:r>
      <w:r w:rsidR="005203D6">
        <w:rPr>
          <w:rFonts w:ascii="Century Gothic" w:hAnsi="Century Gothic" w:cs="Times New Roman"/>
          <w:sz w:val="24"/>
          <w:szCs w:val="24"/>
        </w:rPr>
        <w:t xml:space="preserve"> </w:t>
      </w:r>
      <w:r w:rsidRPr="00FD56F9">
        <w:rPr>
          <w:rFonts w:ascii="Century Gothic" w:hAnsi="Century Gothic" w:cs="Times New Roman"/>
          <w:sz w:val="24"/>
          <w:szCs w:val="24"/>
        </w:rPr>
        <w:t>e verifica annuale del livello di attuazione del Codice stesso, anche segnalando gli esiti del</w:t>
      </w:r>
      <w:r w:rsidR="005203D6">
        <w:rPr>
          <w:rFonts w:ascii="Century Gothic" w:hAnsi="Century Gothic" w:cs="Times New Roman"/>
          <w:sz w:val="24"/>
          <w:szCs w:val="24"/>
        </w:rPr>
        <w:t xml:space="preserve"> monitoraggio </w:t>
      </w:r>
      <w:r w:rsidR="0044511A" w:rsidRPr="0044511A">
        <w:rPr>
          <w:rFonts w:ascii="Century Gothic" w:hAnsi="Century Gothic" w:cs="Times New Roman"/>
          <w:sz w:val="24"/>
          <w:szCs w:val="24"/>
        </w:rPr>
        <w:t>all’</w:t>
      </w:r>
      <w:r w:rsidR="005203D6" w:rsidRPr="0044511A">
        <w:rPr>
          <w:rFonts w:ascii="Century Gothic" w:hAnsi="Century Gothic" w:cs="Times New Roman"/>
          <w:sz w:val="24"/>
          <w:szCs w:val="24"/>
        </w:rPr>
        <w:t>A.N.A.C.</w:t>
      </w:r>
      <w:r w:rsidR="0044511A">
        <w:rPr>
          <w:rFonts w:ascii="Century Gothic" w:hAnsi="Century Gothic" w:cs="Times New Roman"/>
          <w:sz w:val="24"/>
          <w:szCs w:val="24"/>
        </w:rPr>
        <w:t>.</w:t>
      </w:r>
    </w:p>
    <w:p w:rsidR="005203D6" w:rsidRPr="00FD56F9" w:rsidRDefault="005203D6" w:rsidP="005203D6">
      <w:pPr>
        <w:autoSpaceDE w:val="0"/>
        <w:autoSpaceDN w:val="0"/>
        <w:adjustRightInd w:val="0"/>
        <w:spacing w:after="0" w:line="240" w:lineRule="auto"/>
        <w:jc w:val="both"/>
        <w:rPr>
          <w:rFonts w:ascii="Century Gothic" w:hAnsi="Century Gothic" w:cs="Times New Roman"/>
          <w:sz w:val="24"/>
          <w:szCs w:val="24"/>
        </w:rPr>
      </w:pPr>
    </w:p>
    <w:p w:rsidR="00544B6F" w:rsidRPr="00544B6F" w:rsidRDefault="00544B6F" w:rsidP="005203D6">
      <w:pPr>
        <w:autoSpaceDE w:val="0"/>
        <w:autoSpaceDN w:val="0"/>
        <w:adjustRightInd w:val="0"/>
        <w:spacing w:after="0" w:line="240" w:lineRule="auto"/>
        <w:jc w:val="both"/>
        <w:rPr>
          <w:rFonts w:ascii="Century Gothic" w:hAnsi="Century Gothic" w:cs="Times New Roman"/>
          <w:sz w:val="24"/>
          <w:szCs w:val="24"/>
        </w:rPr>
      </w:pPr>
      <w:r w:rsidRPr="00544B6F">
        <w:rPr>
          <w:rFonts w:ascii="Century Gothic" w:hAnsi="Century Gothic" w:cs="Times New Roman"/>
          <w:sz w:val="24"/>
          <w:szCs w:val="24"/>
        </w:rPr>
        <w:t>3. L’ UPD e UOC Gestione Risorse Umane ed Organizzazione</w:t>
      </w:r>
      <w:r>
        <w:rPr>
          <w:rFonts w:ascii="Century Gothic" w:hAnsi="Century Gothic" w:cs="Times New Roman"/>
          <w:sz w:val="24"/>
          <w:szCs w:val="24"/>
        </w:rPr>
        <w:t>;</w:t>
      </w:r>
    </w:p>
    <w:p w:rsidR="005203D6" w:rsidRPr="00FD56F9" w:rsidRDefault="005203D6" w:rsidP="005203D6">
      <w:pPr>
        <w:autoSpaceDE w:val="0"/>
        <w:autoSpaceDN w:val="0"/>
        <w:adjustRightInd w:val="0"/>
        <w:spacing w:after="0" w:line="240" w:lineRule="auto"/>
        <w:jc w:val="both"/>
        <w:rPr>
          <w:rFonts w:ascii="Century Gothic" w:hAnsi="Century Gothic" w:cs="Times New Roman"/>
          <w:sz w:val="24"/>
          <w:szCs w:val="24"/>
        </w:rPr>
      </w:pPr>
    </w:p>
    <w:p w:rsidR="00FD56F9" w:rsidRDefault="00FD56F9" w:rsidP="005203D6">
      <w:pPr>
        <w:autoSpaceDE w:val="0"/>
        <w:autoSpaceDN w:val="0"/>
        <w:adjustRightInd w:val="0"/>
        <w:spacing w:after="0" w:line="240" w:lineRule="auto"/>
        <w:jc w:val="both"/>
        <w:rPr>
          <w:rFonts w:ascii="Century Gothic" w:hAnsi="Century Gothic" w:cs="Times New Roman"/>
          <w:sz w:val="24"/>
          <w:szCs w:val="24"/>
        </w:rPr>
      </w:pPr>
      <w:r w:rsidRPr="00544B6F">
        <w:rPr>
          <w:rFonts w:ascii="Century Gothic" w:hAnsi="Century Gothic" w:cs="Times New Roman"/>
          <w:sz w:val="24"/>
          <w:szCs w:val="24"/>
        </w:rPr>
        <w:lastRenderedPageBreak/>
        <w:t>4. IL Nucleo di Valutazione</w:t>
      </w:r>
      <w:r w:rsidR="005203D6" w:rsidRPr="00544B6F">
        <w:rPr>
          <w:rFonts w:ascii="Century Gothic" w:hAnsi="Century Gothic" w:cs="Times New Roman"/>
          <w:sz w:val="24"/>
          <w:szCs w:val="24"/>
        </w:rPr>
        <w:t xml:space="preserve"> delle Prestazioni</w:t>
      </w:r>
      <w:r w:rsidRPr="00544B6F">
        <w:rPr>
          <w:rFonts w:ascii="Century Gothic" w:hAnsi="Century Gothic" w:cs="Times New Roman"/>
          <w:sz w:val="24"/>
          <w:szCs w:val="24"/>
        </w:rPr>
        <w:t>.</w:t>
      </w:r>
    </w:p>
    <w:p w:rsidR="000C533F" w:rsidRDefault="000C533F" w:rsidP="005203D6">
      <w:pPr>
        <w:autoSpaceDE w:val="0"/>
        <w:autoSpaceDN w:val="0"/>
        <w:adjustRightInd w:val="0"/>
        <w:spacing w:after="0" w:line="240" w:lineRule="auto"/>
        <w:jc w:val="both"/>
        <w:rPr>
          <w:rFonts w:ascii="Century Gothic" w:hAnsi="Century Gothic" w:cs="Times New Roman"/>
          <w:sz w:val="24"/>
          <w:szCs w:val="24"/>
        </w:rPr>
      </w:pPr>
    </w:p>
    <w:p w:rsidR="000C533F" w:rsidRDefault="000C533F" w:rsidP="005203D6">
      <w:pPr>
        <w:autoSpaceDE w:val="0"/>
        <w:autoSpaceDN w:val="0"/>
        <w:adjustRightInd w:val="0"/>
        <w:spacing w:after="0" w:line="240" w:lineRule="auto"/>
        <w:jc w:val="both"/>
        <w:rPr>
          <w:rFonts w:ascii="Century Gothic" w:hAnsi="Century Gothic" w:cs="Times New Roman"/>
          <w:b/>
          <w:sz w:val="24"/>
          <w:szCs w:val="24"/>
        </w:rPr>
      </w:pPr>
      <w:r w:rsidRPr="000C533F">
        <w:rPr>
          <w:rFonts w:ascii="Century Gothic" w:hAnsi="Century Gothic" w:cs="Times New Roman"/>
          <w:b/>
          <w:sz w:val="24"/>
          <w:szCs w:val="24"/>
        </w:rPr>
        <w:t>Procedura di approvazione</w:t>
      </w:r>
    </w:p>
    <w:p w:rsidR="000C533F" w:rsidRPr="000C533F" w:rsidRDefault="000C533F" w:rsidP="005203D6">
      <w:pPr>
        <w:autoSpaceDE w:val="0"/>
        <w:autoSpaceDN w:val="0"/>
        <w:adjustRightInd w:val="0"/>
        <w:spacing w:after="0" w:line="240" w:lineRule="auto"/>
        <w:jc w:val="both"/>
        <w:rPr>
          <w:rFonts w:ascii="Century Gothic" w:hAnsi="Century Gothic" w:cs="Times New Roman"/>
          <w:sz w:val="24"/>
          <w:szCs w:val="24"/>
        </w:rPr>
      </w:pPr>
    </w:p>
    <w:p w:rsidR="00DF2813" w:rsidRDefault="000C533F" w:rsidP="000C533F">
      <w:pPr>
        <w:autoSpaceDE w:val="0"/>
        <w:autoSpaceDN w:val="0"/>
        <w:adjustRightInd w:val="0"/>
        <w:spacing w:after="0" w:line="240" w:lineRule="auto"/>
        <w:jc w:val="both"/>
        <w:rPr>
          <w:rFonts w:ascii="Century Gothic" w:hAnsi="Century Gothic" w:cs="Times New Roman"/>
          <w:sz w:val="24"/>
          <w:szCs w:val="24"/>
        </w:rPr>
      </w:pPr>
      <w:r w:rsidRPr="000C533F">
        <w:rPr>
          <w:rFonts w:ascii="Century Gothic" w:hAnsi="Century Gothic" w:cs="Times New Roman"/>
          <w:sz w:val="24"/>
          <w:szCs w:val="24"/>
        </w:rPr>
        <w:t xml:space="preserve">Durante il processo di stesura del Codice sono state osservate, sia per la </w:t>
      </w:r>
      <w:r>
        <w:rPr>
          <w:rFonts w:ascii="Century Gothic" w:hAnsi="Century Gothic" w:cs="Times New Roman"/>
          <w:sz w:val="24"/>
          <w:szCs w:val="24"/>
        </w:rPr>
        <w:t>p</w:t>
      </w:r>
      <w:r w:rsidRPr="000C533F">
        <w:rPr>
          <w:rFonts w:ascii="Century Gothic" w:hAnsi="Century Gothic" w:cs="Times New Roman"/>
          <w:sz w:val="24"/>
          <w:szCs w:val="24"/>
        </w:rPr>
        <w:t>rocedura sia per i</w:t>
      </w:r>
      <w:r>
        <w:rPr>
          <w:rFonts w:ascii="Century Gothic" w:hAnsi="Century Gothic" w:cs="Times New Roman"/>
          <w:sz w:val="24"/>
          <w:szCs w:val="24"/>
        </w:rPr>
        <w:t xml:space="preserve"> </w:t>
      </w:r>
      <w:r w:rsidRPr="000C533F">
        <w:rPr>
          <w:rFonts w:ascii="Century Gothic" w:hAnsi="Century Gothic" w:cs="Times New Roman"/>
          <w:sz w:val="24"/>
          <w:szCs w:val="24"/>
        </w:rPr>
        <w:t>contenuti specifici, le Linee guida in materia di codici di comportamento delle pubbliche</w:t>
      </w:r>
      <w:r>
        <w:rPr>
          <w:rFonts w:ascii="Century Gothic" w:hAnsi="Century Gothic" w:cs="Times New Roman"/>
          <w:sz w:val="24"/>
          <w:szCs w:val="24"/>
        </w:rPr>
        <w:t xml:space="preserve"> </w:t>
      </w:r>
      <w:r w:rsidRPr="000C533F">
        <w:rPr>
          <w:rFonts w:ascii="Century Gothic" w:hAnsi="Century Gothic" w:cs="Times New Roman"/>
          <w:sz w:val="24"/>
          <w:szCs w:val="24"/>
        </w:rPr>
        <w:t xml:space="preserve">amministrazioni, elaborate </w:t>
      </w:r>
      <w:r w:rsidR="00544B6F">
        <w:rPr>
          <w:rFonts w:ascii="Century Gothic" w:hAnsi="Century Gothic" w:cs="Times New Roman"/>
          <w:sz w:val="24"/>
          <w:szCs w:val="24"/>
        </w:rPr>
        <w:t xml:space="preserve">sia </w:t>
      </w:r>
      <w:r w:rsidRPr="000C533F">
        <w:rPr>
          <w:rFonts w:ascii="Century Gothic" w:hAnsi="Century Gothic" w:cs="Times New Roman"/>
          <w:sz w:val="24"/>
          <w:szCs w:val="24"/>
        </w:rPr>
        <w:t>dalla Commissione per la valutazione, la trasparenza e l’integrità delle</w:t>
      </w:r>
      <w:r>
        <w:rPr>
          <w:rFonts w:ascii="Century Gothic" w:hAnsi="Century Gothic" w:cs="Times New Roman"/>
          <w:sz w:val="24"/>
          <w:szCs w:val="24"/>
        </w:rPr>
        <w:t xml:space="preserve"> </w:t>
      </w:r>
      <w:r w:rsidRPr="000C533F">
        <w:rPr>
          <w:rFonts w:ascii="Century Gothic" w:hAnsi="Century Gothic" w:cs="Times New Roman"/>
          <w:sz w:val="24"/>
          <w:szCs w:val="24"/>
        </w:rPr>
        <w:t xml:space="preserve">amministrazioni pubbliche </w:t>
      </w:r>
      <w:r w:rsidRPr="0044511A">
        <w:rPr>
          <w:rFonts w:ascii="Century Gothic" w:hAnsi="Century Gothic" w:cs="Times New Roman"/>
          <w:sz w:val="24"/>
          <w:szCs w:val="24"/>
        </w:rPr>
        <w:t>(CIVIT ora A.N.A.C</w:t>
      </w:r>
      <w:r w:rsidR="00DF2813" w:rsidRPr="00544B6F">
        <w:rPr>
          <w:rFonts w:ascii="Century Gothic" w:hAnsi="Century Gothic" w:cs="Times New Roman"/>
          <w:sz w:val="24"/>
          <w:szCs w:val="24"/>
        </w:rPr>
        <w:t xml:space="preserve">) di cui alla delibera </w:t>
      </w:r>
      <w:proofErr w:type="spellStart"/>
      <w:r w:rsidR="00DF2813" w:rsidRPr="00544B6F">
        <w:rPr>
          <w:rFonts w:ascii="Century Gothic" w:hAnsi="Century Gothic" w:cs="Times New Roman"/>
          <w:sz w:val="24"/>
          <w:szCs w:val="24"/>
        </w:rPr>
        <w:t>Civit</w:t>
      </w:r>
      <w:proofErr w:type="spellEnd"/>
      <w:r w:rsidR="00DF2813" w:rsidRPr="00544B6F">
        <w:rPr>
          <w:rFonts w:ascii="Century Gothic" w:hAnsi="Century Gothic" w:cs="Times New Roman"/>
          <w:sz w:val="24"/>
          <w:szCs w:val="24"/>
        </w:rPr>
        <w:t xml:space="preserve"> – attualmente </w:t>
      </w:r>
      <w:proofErr w:type="spellStart"/>
      <w:r w:rsidR="00DF2813" w:rsidRPr="00544B6F">
        <w:rPr>
          <w:rFonts w:ascii="Century Gothic" w:hAnsi="Century Gothic" w:cs="Times New Roman"/>
          <w:sz w:val="24"/>
          <w:szCs w:val="24"/>
        </w:rPr>
        <w:t>Anac</w:t>
      </w:r>
      <w:proofErr w:type="spellEnd"/>
      <w:r w:rsidR="00DF2813" w:rsidRPr="00544B6F">
        <w:rPr>
          <w:rFonts w:ascii="Century Gothic" w:hAnsi="Century Gothic" w:cs="Times New Roman"/>
          <w:sz w:val="24"/>
          <w:szCs w:val="24"/>
        </w:rPr>
        <w:t xml:space="preserve"> – n. 75/2013, e </w:t>
      </w:r>
      <w:r w:rsidR="00544B6F" w:rsidRPr="00544B6F">
        <w:rPr>
          <w:rFonts w:ascii="Century Gothic" w:hAnsi="Century Gothic" w:cs="Times New Roman"/>
          <w:sz w:val="24"/>
          <w:szCs w:val="24"/>
        </w:rPr>
        <w:t xml:space="preserve">sia </w:t>
      </w:r>
      <w:r w:rsidR="00DF2813" w:rsidRPr="00544B6F">
        <w:rPr>
          <w:rFonts w:ascii="Century Gothic" w:hAnsi="Century Gothic" w:cs="Times New Roman"/>
          <w:sz w:val="24"/>
          <w:szCs w:val="24"/>
        </w:rPr>
        <w:t>dall’ANAC di cui alla delibera n. 358 del 29 marzo 2017,</w:t>
      </w:r>
    </w:p>
    <w:p w:rsidR="000C533F" w:rsidRPr="000C533F" w:rsidRDefault="00DF2813" w:rsidP="000C533F">
      <w:pPr>
        <w:autoSpaceDE w:val="0"/>
        <w:autoSpaceDN w:val="0"/>
        <w:adjustRightInd w:val="0"/>
        <w:spacing w:after="0" w:line="240" w:lineRule="auto"/>
        <w:jc w:val="both"/>
        <w:rPr>
          <w:rFonts w:ascii="Century Gothic" w:hAnsi="Century Gothic" w:cs="Times New Roman"/>
          <w:sz w:val="24"/>
          <w:szCs w:val="24"/>
        </w:rPr>
      </w:pPr>
      <w:r>
        <w:rPr>
          <w:rFonts w:ascii="Century Gothic" w:hAnsi="Century Gothic" w:cs="Times New Roman"/>
          <w:sz w:val="24"/>
          <w:szCs w:val="24"/>
        </w:rPr>
        <w:t>I</w:t>
      </w:r>
      <w:r w:rsidR="000C533F" w:rsidRPr="000C533F">
        <w:rPr>
          <w:rFonts w:ascii="Century Gothic" w:hAnsi="Century Gothic" w:cs="Times New Roman"/>
          <w:sz w:val="24"/>
          <w:szCs w:val="24"/>
        </w:rPr>
        <w:t>noltre si è tenuto conto delle indicazioni di cui all’art. 1, c. 2,</w:t>
      </w:r>
      <w:r w:rsidR="000C533F">
        <w:rPr>
          <w:rFonts w:ascii="Century Gothic" w:hAnsi="Century Gothic" w:cs="Times New Roman"/>
          <w:sz w:val="24"/>
          <w:szCs w:val="24"/>
        </w:rPr>
        <w:t xml:space="preserve"> </w:t>
      </w:r>
      <w:r w:rsidR="000C533F" w:rsidRPr="000C533F">
        <w:rPr>
          <w:rFonts w:ascii="Century Gothic" w:hAnsi="Century Gothic" w:cs="Times New Roman"/>
          <w:sz w:val="24"/>
          <w:szCs w:val="24"/>
        </w:rPr>
        <w:t>D.P.R. n. 62/2013, ove si stabilisce che i codici di comportamento sono adottati dalle singole</w:t>
      </w:r>
      <w:r w:rsidR="000C533F">
        <w:rPr>
          <w:rFonts w:ascii="Century Gothic" w:hAnsi="Century Gothic" w:cs="Times New Roman"/>
          <w:sz w:val="24"/>
          <w:szCs w:val="24"/>
        </w:rPr>
        <w:t xml:space="preserve"> </w:t>
      </w:r>
      <w:r w:rsidR="000C533F" w:rsidRPr="000C533F">
        <w:rPr>
          <w:rFonts w:ascii="Century Gothic" w:hAnsi="Century Gothic" w:cs="Times New Roman"/>
          <w:sz w:val="24"/>
          <w:szCs w:val="24"/>
        </w:rPr>
        <w:t>amministrazioni ai sensi dell'art. 54, c. 5, d.lgs. 30 marzo 2001, n. 165.</w:t>
      </w:r>
    </w:p>
    <w:p w:rsidR="000C533F" w:rsidRDefault="000C533F" w:rsidP="000C533F">
      <w:pPr>
        <w:autoSpaceDE w:val="0"/>
        <w:autoSpaceDN w:val="0"/>
        <w:adjustRightInd w:val="0"/>
        <w:spacing w:after="0" w:line="240" w:lineRule="auto"/>
        <w:jc w:val="both"/>
        <w:rPr>
          <w:rFonts w:ascii="Century Gothic" w:hAnsi="Century Gothic" w:cs="Times New Roman"/>
          <w:sz w:val="24"/>
          <w:szCs w:val="24"/>
        </w:rPr>
      </w:pPr>
      <w:r w:rsidRPr="000C533F">
        <w:rPr>
          <w:rFonts w:ascii="Century Gothic" w:hAnsi="Century Gothic" w:cs="Times New Roman"/>
          <w:sz w:val="24"/>
          <w:szCs w:val="24"/>
        </w:rPr>
        <w:t>In particolare:</w:t>
      </w:r>
    </w:p>
    <w:p w:rsidR="000C533F" w:rsidRDefault="000C533F" w:rsidP="000C533F">
      <w:pPr>
        <w:autoSpaceDE w:val="0"/>
        <w:autoSpaceDN w:val="0"/>
        <w:adjustRightInd w:val="0"/>
        <w:spacing w:after="0" w:line="240" w:lineRule="auto"/>
        <w:jc w:val="both"/>
        <w:rPr>
          <w:rFonts w:ascii="Century Gothic" w:hAnsi="Century Gothic" w:cs="Times New Roman"/>
          <w:sz w:val="24"/>
          <w:szCs w:val="24"/>
        </w:rPr>
      </w:pPr>
    </w:p>
    <w:p w:rsidR="000C533F" w:rsidRDefault="000C533F" w:rsidP="000C533F">
      <w:pPr>
        <w:jc w:val="both"/>
        <w:rPr>
          <w:rFonts w:ascii="Century Gothic" w:eastAsia="Times New Roman" w:hAnsi="Century Gothic" w:cs="Times New Roman"/>
          <w:sz w:val="24"/>
          <w:szCs w:val="24"/>
          <w:lang w:eastAsia="it-IT"/>
        </w:rPr>
      </w:pPr>
      <w:r w:rsidRPr="003E4D43">
        <w:rPr>
          <w:rFonts w:ascii="Century Gothic" w:eastAsia="Times New Roman" w:hAnsi="Century Gothic" w:cs="Times New Roman"/>
          <w:sz w:val="24"/>
          <w:szCs w:val="24"/>
          <w:lang w:eastAsia="it-IT"/>
        </w:rPr>
        <w:t>La procedura aperta di partecipazione per la definizione del Codice</w:t>
      </w:r>
      <w:r w:rsidR="001C5620">
        <w:rPr>
          <w:rFonts w:ascii="Century Gothic" w:eastAsia="Times New Roman" w:hAnsi="Century Gothic" w:cs="Times New Roman"/>
          <w:sz w:val="24"/>
          <w:szCs w:val="24"/>
          <w:lang w:eastAsia="it-IT"/>
        </w:rPr>
        <w:t xml:space="preserve"> si è svolta dal 02 ottobre 2017 al 16 ottobre 2017</w:t>
      </w:r>
      <w:r w:rsidRPr="003E4D43">
        <w:rPr>
          <w:rFonts w:ascii="Century Gothic" w:eastAsia="Times New Roman" w:hAnsi="Century Gothic" w:cs="Times New Roman"/>
          <w:sz w:val="24"/>
          <w:szCs w:val="24"/>
          <w:lang w:eastAsia="it-IT"/>
        </w:rPr>
        <w:t xml:space="preserve"> mediante pubblicazione di una prima bozza di Codice Aziendale, pubblicata  sul  sito isti</w:t>
      </w:r>
      <w:r w:rsidR="001C5620">
        <w:rPr>
          <w:rFonts w:ascii="Century Gothic" w:eastAsia="Times New Roman" w:hAnsi="Century Gothic" w:cs="Times New Roman"/>
          <w:sz w:val="24"/>
          <w:szCs w:val="24"/>
          <w:lang w:eastAsia="it-IT"/>
        </w:rPr>
        <w:t>tuzionale in data 02 ottobre 2017</w:t>
      </w:r>
      <w:r w:rsidRPr="003E4D43">
        <w:rPr>
          <w:rFonts w:ascii="Century Gothic" w:eastAsia="Times New Roman" w:hAnsi="Century Gothic" w:cs="Times New Roman"/>
          <w:sz w:val="24"/>
          <w:szCs w:val="24"/>
          <w:lang w:eastAsia="it-IT"/>
        </w:rPr>
        <w:t>, con un avviso di consultazione pubblica rivolto agli stakeholder per la raccolta di proposte od osservazioni da far pervenire all’indirizzo mail anticorruzione@ats-milano.it,</w:t>
      </w:r>
      <w:r w:rsidRPr="003E4D43">
        <w:rPr>
          <w:rFonts w:ascii="Verdana" w:hAnsi="Verdana"/>
          <w:bCs/>
          <w:iCs/>
          <w:color w:val="333333"/>
          <w:sz w:val="24"/>
          <w:szCs w:val="24"/>
        </w:rPr>
        <w:t xml:space="preserve"> </w:t>
      </w:r>
      <w:r w:rsidRPr="003E4D43">
        <w:rPr>
          <w:rFonts w:ascii="Century Gothic" w:eastAsia="Times New Roman" w:hAnsi="Century Gothic" w:cs="Times New Roman"/>
          <w:sz w:val="24"/>
          <w:szCs w:val="24"/>
          <w:lang w:eastAsia="it-IT"/>
        </w:rPr>
        <w:t>all’attenzione del Responsabile della Prevenzione della Corruzione e Tra</w:t>
      </w:r>
      <w:r w:rsidR="00FD300C">
        <w:rPr>
          <w:rFonts w:ascii="Century Gothic" w:eastAsia="Times New Roman" w:hAnsi="Century Gothic" w:cs="Times New Roman"/>
          <w:sz w:val="24"/>
          <w:szCs w:val="24"/>
          <w:lang w:eastAsia="it-IT"/>
        </w:rPr>
        <w:t>sparenza entro il 16 ottobre 2017</w:t>
      </w:r>
      <w:r w:rsidR="003E4D43">
        <w:rPr>
          <w:rFonts w:ascii="Century Gothic" w:eastAsia="Times New Roman" w:hAnsi="Century Gothic" w:cs="Times New Roman"/>
          <w:sz w:val="24"/>
          <w:szCs w:val="24"/>
          <w:lang w:eastAsia="it-IT"/>
        </w:rPr>
        <w:t xml:space="preserve">.  A tal proposito si precisa che </w:t>
      </w:r>
      <w:r w:rsidRPr="003E4D43">
        <w:rPr>
          <w:rFonts w:ascii="Century Gothic" w:eastAsia="Times New Roman" w:hAnsi="Century Gothic" w:cs="Times New Roman"/>
          <w:sz w:val="24"/>
          <w:szCs w:val="24"/>
          <w:lang w:eastAsia="it-IT"/>
        </w:rPr>
        <w:t xml:space="preserve"> alla data di scadenza prevista non sono pervenute indicazioni da parte degli stakeholder;</w:t>
      </w:r>
    </w:p>
    <w:p w:rsidR="00544B6F" w:rsidRPr="00544B6F" w:rsidRDefault="00544B6F" w:rsidP="00544B6F">
      <w:pPr>
        <w:jc w:val="both"/>
        <w:rPr>
          <w:rFonts w:ascii="Century Gothic" w:eastAsia="Times New Roman" w:hAnsi="Century Gothic" w:cs="Times New Roman"/>
          <w:sz w:val="24"/>
          <w:szCs w:val="24"/>
          <w:lang w:eastAsia="it-IT"/>
        </w:rPr>
      </w:pPr>
      <w:r w:rsidRPr="00544B6F">
        <w:rPr>
          <w:rFonts w:ascii="Century Gothic" w:eastAsia="Times New Roman" w:hAnsi="Century Gothic" w:cs="Times New Roman"/>
          <w:sz w:val="24"/>
          <w:szCs w:val="24"/>
          <w:lang w:eastAsia="it-IT"/>
        </w:rPr>
        <w:t xml:space="preserve">Con e-mail del 20 ottobre 2017 è stata trasmessa l’informativa e  la bozza del codice aziendale ai  rappresentanti sindacali della RSU, OO.SS. del Comparto e OO.SS. della Dirigenza; </w:t>
      </w:r>
    </w:p>
    <w:p w:rsidR="00544B6F" w:rsidRPr="00544B6F" w:rsidRDefault="00544B6F" w:rsidP="00544B6F">
      <w:pPr>
        <w:jc w:val="both"/>
        <w:rPr>
          <w:rFonts w:ascii="Century Gothic" w:eastAsia="Times New Roman" w:hAnsi="Century Gothic" w:cs="Times New Roman"/>
          <w:sz w:val="24"/>
          <w:szCs w:val="24"/>
          <w:lang w:eastAsia="it-IT"/>
        </w:rPr>
      </w:pPr>
      <w:r w:rsidRPr="00544B6F">
        <w:rPr>
          <w:rFonts w:ascii="Century Gothic" w:eastAsia="Times New Roman" w:hAnsi="Century Gothic" w:cs="Times New Roman"/>
          <w:sz w:val="24"/>
          <w:szCs w:val="24"/>
          <w:lang w:eastAsia="it-IT"/>
        </w:rPr>
        <w:t>Con e-mail del 17 ottobre 2017 la bozza del codice aziendale è stata inoltrata alla direzione strategica al fine di acquisire eventuali osservazioni;</w:t>
      </w:r>
    </w:p>
    <w:p w:rsidR="00544B6F" w:rsidRPr="003E4D43" w:rsidRDefault="00544B6F" w:rsidP="00544B6F">
      <w:pPr>
        <w:jc w:val="both"/>
        <w:rPr>
          <w:rFonts w:ascii="Century Gothic" w:eastAsia="Times New Roman" w:hAnsi="Century Gothic" w:cs="Times New Roman"/>
          <w:sz w:val="24"/>
          <w:szCs w:val="24"/>
          <w:lang w:eastAsia="it-IT"/>
        </w:rPr>
      </w:pPr>
      <w:r w:rsidRPr="00544B6F">
        <w:rPr>
          <w:rFonts w:ascii="Century Gothic" w:eastAsia="Times New Roman" w:hAnsi="Century Gothic" w:cs="Times New Roman"/>
          <w:sz w:val="24"/>
          <w:szCs w:val="24"/>
          <w:lang w:eastAsia="it-IT"/>
        </w:rPr>
        <w:t>In data  12 Dicembre 2017  il Nucleo di Valutazione delle Prestazioni ha espresso parere positivo, come da verbale agli atti dell’Amministrazione- circa la conformità del documento rispetto alla normativa e alle disposizioni delle Linee Guida elaborate dall’ANAC;</w:t>
      </w:r>
    </w:p>
    <w:p w:rsidR="0055644A" w:rsidRPr="002D467D" w:rsidRDefault="002D467D" w:rsidP="000C533F">
      <w:pPr>
        <w:jc w:val="both"/>
        <w:rPr>
          <w:rFonts w:ascii="Century Gothic" w:eastAsia="Times New Roman" w:hAnsi="Century Gothic" w:cs="Times New Roman"/>
          <w:sz w:val="24"/>
          <w:szCs w:val="24"/>
          <w:lang w:eastAsia="it-IT"/>
        </w:rPr>
      </w:pPr>
      <w:r w:rsidRPr="006667B4">
        <w:rPr>
          <w:rFonts w:ascii="Century Gothic" w:eastAsia="Times New Roman" w:hAnsi="Century Gothic" w:cs="Times New Roman"/>
          <w:sz w:val="24"/>
          <w:szCs w:val="24"/>
          <w:lang w:eastAsia="it-IT"/>
        </w:rPr>
        <w:t xml:space="preserve">In data </w:t>
      </w:r>
      <w:r w:rsidR="006667B4" w:rsidRPr="006667B4">
        <w:rPr>
          <w:rFonts w:ascii="Century Gothic" w:eastAsia="Times New Roman" w:hAnsi="Century Gothic" w:cs="Times New Roman"/>
          <w:sz w:val="24"/>
          <w:szCs w:val="24"/>
          <w:lang w:eastAsia="it-IT"/>
        </w:rPr>
        <w:t>06/02/2018</w:t>
      </w:r>
      <w:r w:rsidR="00FD300C" w:rsidRPr="006667B4">
        <w:rPr>
          <w:rFonts w:ascii="Century Gothic" w:eastAsia="Times New Roman" w:hAnsi="Century Gothic" w:cs="Times New Roman"/>
          <w:sz w:val="24"/>
          <w:szCs w:val="24"/>
          <w:lang w:eastAsia="it-IT"/>
        </w:rPr>
        <w:t xml:space="preserve"> l’aggiornamento del</w:t>
      </w:r>
      <w:r w:rsidR="0055644A" w:rsidRPr="006667B4">
        <w:rPr>
          <w:rFonts w:ascii="Century Gothic" w:eastAsia="Times New Roman" w:hAnsi="Century Gothic" w:cs="Times New Roman"/>
          <w:sz w:val="24"/>
          <w:szCs w:val="24"/>
          <w:lang w:eastAsia="it-IT"/>
        </w:rPr>
        <w:t xml:space="preserve"> Codice è stato adotta</w:t>
      </w:r>
      <w:r w:rsidRPr="006667B4">
        <w:rPr>
          <w:rFonts w:ascii="Century Gothic" w:eastAsia="Times New Roman" w:hAnsi="Century Gothic" w:cs="Times New Roman"/>
          <w:sz w:val="24"/>
          <w:szCs w:val="24"/>
          <w:lang w:eastAsia="it-IT"/>
        </w:rPr>
        <w:t xml:space="preserve">to con deliberazione n. </w:t>
      </w:r>
      <w:r w:rsidR="006667B4" w:rsidRPr="006667B4">
        <w:rPr>
          <w:rFonts w:ascii="Century Gothic" w:eastAsia="Times New Roman" w:hAnsi="Century Gothic" w:cs="Times New Roman"/>
          <w:sz w:val="24"/>
          <w:szCs w:val="24"/>
          <w:lang w:eastAsia="it-IT"/>
        </w:rPr>
        <w:t>120.</w:t>
      </w:r>
    </w:p>
    <w:p w:rsidR="00544B6F" w:rsidRDefault="00544B6F" w:rsidP="0055644A">
      <w:pPr>
        <w:autoSpaceDE w:val="0"/>
        <w:autoSpaceDN w:val="0"/>
        <w:adjustRightInd w:val="0"/>
        <w:spacing w:after="0" w:line="240" w:lineRule="auto"/>
        <w:jc w:val="both"/>
        <w:rPr>
          <w:rFonts w:ascii="Century Gothic" w:hAnsi="Century Gothic" w:cs="Times New Roman"/>
          <w:b/>
          <w:sz w:val="24"/>
          <w:szCs w:val="24"/>
        </w:rPr>
      </w:pPr>
    </w:p>
    <w:p w:rsidR="0055644A" w:rsidRDefault="0055644A" w:rsidP="0055644A">
      <w:pPr>
        <w:autoSpaceDE w:val="0"/>
        <w:autoSpaceDN w:val="0"/>
        <w:adjustRightInd w:val="0"/>
        <w:spacing w:after="0" w:line="240" w:lineRule="auto"/>
        <w:jc w:val="both"/>
        <w:rPr>
          <w:rFonts w:ascii="Century Gothic" w:hAnsi="Century Gothic" w:cs="Times New Roman"/>
          <w:b/>
          <w:sz w:val="24"/>
          <w:szCs w:val="24"/>
        </w:rPr>
      </w:pPr>
      <w:r w:rsidRPr="0055644A">
        <w:rPr>
          <w:rFonts w:ascii="Century Gothic" w:hAnsi="Century Gothic" w:cs="Times New Roman"/>
          <w:b/>
          <w:sz w:val="24"/>
          <w:szCs w:val="24"/>
        </w:rPr>
        <w:t>Pubblicazione e diffusione del Codice di comportamento aziendale.</w:t>
      </w:r>
    </w:p>
    <w:p w:rsidR="004D3D93" w:rsidRDefault="004D3D93" w:rsidP="0055644A">
      <w:pPr>
        <w:autoSpaceDE w:val="0"/>
        <w:autoSpaceDN w:val="0"/>
        <w:adjustRightInd w:val="0"/>
        <w:spacing w:after="0" w:line="240" w:lineRule="auto"/>
        <w:jc w:val="both"/>
        <w:rPr>
          <w:rFonts w:ascii="Century Gothic" w:hAnsi="Century Gothic" w:cs="Times New Roman"/>
          <w:b/>
          <w:sz w:val="24"/>
          <w:szCs w:val="24"/>
        </w:rPr>
      </w:pPr>
    </w:p>
    <w:p w:rsidR="0012439A" w:rsidRPr="00544B6F" w:rsidRDefault="00544B6F" w:rsidP="0012439A">
      <w:pPr>
        <w:autoSpaceDE w:val="0"/>
        <w:autoSpaceDN w:val="0"/>
        <w:adjustRightInd w:val="0"/>
        <w:spacing w:after="0" w:line="240" w:lineRule="auto"/>
        <w:jc w:val="both"/>
        <w:rPr>
          <w:rFonts w:ascii="Century Gothic" w:eastAsia="Times New Roman" w:hAnsi="Century Gothic" w:cs="Times New Roman"/>
          <w:sz w:val="24"/>
          <w:szCs w:val="24"/>
          <w:lang w:eastAsia="it-IT"/>
        </w:rPr>
      </w:pPr>
      <w:r w:rsidRPr="0012439A">
        <w:rPr>
          <w:rFonts w:ascii="Century Gothic" w:hAnsi="Century Gothic" w:cs="Times New Roman"/>
          <w:sz w:val="24"/>
          <w:szCs w:val="24"/>
        </w:rPr>
        <w:t xml:space="preserve">L’aggiornamento del </w:t>
      </w:r>
      <w:r w:rsidR="0055644A" w:rsidRPr="0012439A">
        <w:rPr>
          <w:rFonts w:ascii="Century Gothic" w:hAnsi="Century Gothic" w:cs="Times New Roman"/>
          <w:sz w:val="24"/>
          <w:szCs w:val="24"/>
        </w:rPr>
        <w:t xml:space="preserve"> Codice di </w:t>
      </w:r>
      <w:r w:rsidR="004D3D93" w:rsidRPr="0012439A">
        <w:rPr>
          <w:rFonts w:ascii="Century Gothic" w:hAnsi="Century Gothic" w:cs="Times New Roman"/>
          <w:sz w:val="24"/>
          <w:szCs w:val="24"/>
        </w:rPr>
        <w:t>C</w:t>
      </w:r>
      <w:r w:rsidR="0055644A" w:rsidRPr="0012439A">
        <w:rPr>
          <w:rFonts w:ascii="Century Gothic" w:hAnsi="Century Gothic" w:cs="Times New Roman"/>
          <w:sz w:val="24"/>
          <w:szCs w:val="24"/>
        </w:rPr>
        <w:t>omportamento aziendale è stato pubblicato sul sito istituzionale dell’AT</w:t>
      </w:r>
      <w:r w:rsidRPr="0012439A">
        <w:rPr>
          <w:rFonts w:ascii="Century Gothic" w:hAnsi="Century Gothic" w:cs="Times New Roman"/>
          <w:sz w:val="24"/>
          <w:szCs w:val="24"/>
        </w:rPr>
        <w:t>S MILANO CITTA’ METROPOLITANA (</w:t>
      </w:r>
      <w:r w:rsidR="0055644A" w:rsidRPr="0012439A">
        <w:rPr>
          <w:rFonts w:ascii="Century Gothic" w:hAnsi="Century Gothic" w:cs="Times New Roman"/>
          <w:sz w:val="24"/>
          <w:szCs w:val="24"/>
        </w:rPr>
        <w:t xml:space="preserve">Amministrazione trasparente) e verrà, quindi, trasmesso alla Autorità Nazionale Anticorruzione </w:t>
      </w:r>
      <w:r w:rsidR="0055644A" w:rsidRPr="0012439A">
        <w:rPr>
          <w:rFonts w:ascii="Century Gothic" w:hAnsi="Century Gothic" w:cs="Times New Roman"/>
          <w:sz w:val="24"/>
          <w:szCs w:val="24"/>
        </w:rPr>
        <w:lastRenderedPageBreak/>
        <w:t xml:space="preserve">unitamente alla </w:t>
      </w:r>
      <w:r w:rsidR="0012439A" w:rsidRPr="0012439A">
        <w:rPr>
          <w:rFonts w:ascii="Century Gothic" w:hAnsi="Century Gothic" w:cs="Times New Roman"/>
          <w:sz w:val="24"/>
          <w:szCs w:val="24"/>
        </w:rPr>
        <w:t>presente Relazione illustrativa,</w:t>
      </w:r>
      <w:r w:rsidR="0012439A" w:rsidRPr="0012439A">
        <w:rPr>
          <w:rFonts w:ascii="Century Gothic" w:eastAsia="Times New Roman" w:hAnsi="Century Gothic" w:cs="Times New Roman"/>
          <w:sz w:val="24"/>
          <w:szCs w:val="24"/>
          <w:lang w:eastAsia="it-IT"/>
        </w:rPr>
        <w:t xml:space="preserve"> ai sensi dell’articolo 1, comma 2, lettera d) della legge 6 novembre 2012, n.190.</w:t>
      </w:r>
    </w:p>
    <w:p w:rsidR="0055644A" w:rsidRPr="004D3D93" w:rsidRDefault="0055644A" w:rsidP="0055644A">
      <w:pPr>
        <w:autoSpaceDE w:val="0"/>
        <w:autoSpaceDN w:val="0"/>
        <w:adjustRightInd w:val="0"/>
        <w:spacing w:after="0" w:line="240" w:lineRule="auto"/>
        <w:jc w:val="both"/>
        <w:rPr>
          <w:rFonts w:ascii="Century Gothic" w:hAnsi="Century Gothic" w:cs="Times New Roman"/>
          <w:sz w:val="24"/>
          <w:szCs w:val="24"/>
        </w:rPr>
      </w:pPr>
    </w:p>
    <w:p w:rsidR="0055644A" w:rsidRPr="0055644A" w:rsidRDefault="0055644A" w:rsidP="0055644A">
      <w:pPr>
        <w:autoSpaceDE w:val="0"/>
        <w:autoSpaceDN w:val="0"/>
        <w:adjustRightInd w:val="0"/>
        <w:spacing w:after="0" w:line="240" w:lineRule="auto"/>
        <w:jc w:val="both"/>
        <w:rPr>
          <w:rFonts w:ascii="Century Gothic" w:hAnsi="Century Gothic" w:cs="Times New Roman"/>
          <w:sz w:val="24"/>
          <w:szCs w:val="24"/>
        </w:rPr>
      </w:pPr>
    </w:p>
    <w:p w:rsidR="0055644A" w:rsidRDefault="0055644A" w:rsidP="0055644A">
      <w:pPr>
        <w:autoSpaceDE w:val="0"/>
        <w:autoSpaceDN w:val="0"/>
        <w:adjustRightInd w:val="0"/>
        <w:spacing w:after="0" w:line="240" w:lineRule="auto"/>
        <w:jc w:val="both"/>
        <w:rPr>
          <w:rFonts w:ascii="Century Gothic" w:hAnsi="Century Gothic" w:cs="Times New Roman"/>
          <w:sz w:val="24"/>
          <w:szCs w:val="24"/>
        </w:rPr>
      </w:pPr>
      <w:r w:rsidRPr="0055644A">
        <w:rPr>
          <w:rFonts w:ascii="Century Gothic" w:hAnsi="Century Gothic" w:cs="Times New Roman"/>
          <w:sz w:val="24"/>
          <w:szCs w:val="24"/>
        </w:rPr>
        <w:t>I controlli sull’ attuazione e il rispetto del Codice di comportamento aziendale sono definiti</w:t>
      </w:r>
      <w:r>
        <w:rPr>
          <w:rFonts w:ascii="Century Gothic" w:hAnsi="Century Gothic" w:cs="Times New Roman"/>
          <w:sz w:val="24"/>
          <w:szCs w:val="24"/>
        </w:rPr>
        <w:t xml:space="preserve"> </w:t>
      </w:r>
      <w:r w:rsidRPr="0055644A">
        <w:rPr>
          <w:rFonts w:ascii="Century Gothic" w:hAnsi="Century Gothic" w:cs="Times New Roman"/>
          <w:sz w:val="24"/>
          <w:szCs w:val="24"/>
        </w:rPr>
        <w:t>all’art.17 “Vigilanza, monitoraggio e attività formative”.</w:t>
      </w:r>
    </w:p>
    <w:p w:rsidR="0055644A" w:rsidRDefault="0055644A" w:rsidP="0055644A">
      <w:pPr>
        <w:autoSpaceDE w:val="0"/>
        <w:autoSpaceDN w:val="0"/>
        <w:adjustRightInd w:val="0"/>
        <w:spacing w:after="0" w:line="240" w:lineRule="auto"/>
        <w:jc w:val="both"/>
        <w:rPr>
          <w:rFonts w:ascii="Century Gothic" w:hAnsi="Century Gothic" w:cs="Times New Roman"/>
          <w:sz w:val="24"/>
          <w:szCs w:val="24"/>
        </w:rPr>
      </w:pPr>
    </w:p>
    <w:p w:rsidR="0055644A" w:rsidRDefault="0055644A" w:rsidP="0055644A">
      <w:pPr>
        <w:autoSpaceDE w:val="0"/>
        <w:autoSpaceDN w:val="0"/>
        <w:adjustRightInd w:val="0"/>
        <w:spacing w:after="0" w:line="240" w:lineRule="auto"/>
        <w:jc w:val="both"/>
        <w:rPr>
          <w:rFonts w:ascii="Century Gothic" w:hAnsi="Century Gothic" w:cs="Times New Roman"/>
          <w:sz w:val="24"/>
          <w:szCs w:val="24"/>
        </w:rPr>
      </w:pPr>
    </w:p>
    <w:p w:rsidR="0055644A" w:rsidRPr="0055644A" w:rsidRDefault="004D3D93" w:rsidP="0055644A">
      <w:pPr>
        <w:autoSpaceDE w:val="0"/>
        <w:autoSpaceDN w:val="0"/>
        <w:adjustRightInd w:val="0"/>
        <w:spacing w:after="0" w:line="240" w:lineRule="auto"/>
        <w:jc w:val="both"/>
        <w:rPr>
          <w:rFonts w:ascii="Century Gothic" w:hAnsi="Century Gothic" w:cs="Times New Roman"/>
          <w:sz w:val="24"/>
          <w:szCs w:val="24"/>
        </w:rPr>
      </w:pPr>
      <w:r>
        <w:rPr>
          <w:rFonts w:ascii="Century Gothic" w:hAnsi="Century Gothic" w:cs="Times New Roman"/>
          <w:sz w:val="24"/>
          <w:szCs w:val="24"/>
        </w:rPr>
        <w:t xml:space="preserve">Milano, </w:t>
      </w:r>
      <w:r w:rsidR="006667B4">
        <w:rPr>
          <w:rFonts w:ascii="Century Gothic" w:hAnsi="Century Gothic" w:cs="Times New Roman"/>
          <w:sz w:val="24"/>
          <w:szCs w:val="24"/>
        </w:rPr>
        <w:t>07/02/2018</w:t>
      </w:r>
    </w:p>
    <w:sectPr w:rsidR="0055644A" w:rsidRPr="0055644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E1" w:rsidRDefault="007427E1" w:rsidP="001869A3">
      <w:pPr>
        <w:spacing w:after="0" w:line="240" w:lineRule="auto"/>
      </w:pPr>
      <w:r>
        <w:separator/>
      </w:r>
    </w:p>
  </w:endnote>
  <w:endnote w:type="continuationSeparator" w:id="0">
    <w:p w:rsidR="007427E1" w:rsidRDefault="007427E1" w:rsidP="0018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78875"/>
      <w:docPartObj>
        <w:docPartGallery w:val="Page Numbers (Bottom of Page)"/>
        <w:docPartUnique/>
      </w:docPartObj>
    </w:sdtPr>
    <w:sdtEndPr/>
    <w:sdtContent>
      <w:p w:rsidR="001869A3" w:rsidRDefault="001869A3" w:rsidP="001869A3">
        <w:pPr>
          <w:pStyle w:val="Pidipagina"/>
          <w:jc w:val="right"/>
        </w:pPr>
        <w:r>
          <w:fldChar w:fldCharType="begin"/>
        </w:r>
        <w:r>
          <w:instrText>PAGE   \* MERGEFORMAT</w:instrText>
        </w:r>
        <w:r>
          <w:fldChar w:fldCharType="separate"/>
        </w:r>
        <w:r w:rsidR="00D76096">
          <w:rPr>
            <w:noProof/>
          </w:rPr>
          <w:t>1</w:t>
        </w:r>
        <w:r>
          <w:fldChar w:fldCharType="end"/>
        </w:r>
      </w:p>
    </w:sdtContent>
  </w:sdt>
  <w:p w:rsidR="001869A3" w:rsidRDefault="001869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E1" w:rsidRDefault="007427E1" w:rsidP="001869A3">
      <w:pPr>
        <w:spacing w:after="0" w:line="240" w:lineRule="auto"/>
      </w:pPr>
      <w:r>
        <w:separator/>
      </w:r>
    </w:p>
  </w:footnote>
  <w:footnote w:type="continuationSeparator" w:id="0">
    <w:p w:rsidR="007427E1" w:rsidRDefault="007427E1" w:rsidP="00186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C7441"/>
    <w:multiLevelType w:val="hybridMultilevel"/>
    <w:tmpl w:val="A7CE2116"/>
    <w:lvl w:ilvl="0" w:tplc="10E0B192">
      <w:numFmt w:val="bullet"/>
      <w:lvlText w:val="-"/>
      <w:lvlJc w:val="left"/>
      <w:pPr>
        <w:ind w:left="720" w:hanging="360"/>
      </w:pPr>
      <w:rPr>
        <w:rFonts w:ascii="Century Gothic" w:eastAsiaTheme="minorHAnsi" w:hAnsi="Century Gothic"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41802AC"/>
    <w:multiLevelType w:val="hybridMultilevel"/>
    <w:tmpl w:val="825C9E3C"/>
    <w:lvl w:ilvl="0" w:tplc="04100001">
      <w:start w:val="1"/>
      <w:numFmt w:val="bullet"/>
      <w:lvlText w:val=""/>
      <w:lvlJc w:val="left"/>
      <w:pPr>
        <w:tabs>
          <w:tab w:val="num" w:pos="360"/>
        </w:tabs>
        <w:ind w:left="360" w:hanging="360"/>
      </w:pPr>
      <w:rPr>
        <w:rFonts w:ascii="Symbol" w:hAnsi="Symbol" w:hint="default"/>
      </w:rPr>
    </w:lvl>
    <w:lvl w:ilvl="1" w:tplc="86B6972E">
      <w:start w:val="2"/>
      <w:numFmt w:val="decimal"/>
      <w:lvlText w:val="%2."/>
      <w:lvlJc w:val="left"/>
      <w:pPr>
        <w:tabs>
          <w:tab w:val="num" w:pos="1117"/>
        </w:tabs>
        <w:ind w:left="1117" w:hanging="397"/>
      </w:pPr>
      <w:rPr>
        <w:rFonts w:ascii="Times New Roman" w:hAnsi="Times New Roman" w:cs="Times New Roman" w:hint="default"/>
        <w:b w:val="0"/>
        <w:i w:val="0"/>
        <w:sz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57"/>
    <w:rsid w:val="00042D80"/>
    <w:rsid w:val="000A0C72"/>
    <w:rsid w:val="000B5412"/>
    <w:rsid w:val="000C533F"/>
    <w:rsid w:val="0012439A"/>
    <w:rsid w:val="001869A3"/>
    <w:rsid w:val="0018716E"/>
    <w:rsid w:val="001C5620"/>
    <w:rsid w:val="002670D6"/>
    <w:rsid w:val="00282F18"/>
    <w:rsid w:val="002D467D"/>
    <w:rsid w:val="002D5F4A"/>
    <w:rsid w:val="003001AE"/>
    <w:rsid w:val="003C2306"/>
    <w:rsid w:val="003E4D43"/>
    <w:rsid w:val="00423814"/>
    <w:rsid w:val="0044511A"/>
    <w:rsid w:val="00445156"/>
    <w:rsid w:val="00460C90"/>
    <w:rsid w:val="004D3D93"/>
    <w:rsid w:val="005203D6"/>
    <w:rsid w:val="00524449"/>
    <w:rsid w:val="00544B6F"/>
    <w:rsid w:val="0055644A"/>
    <w:rsid w:val="005D75DF"/>
    <w:rsid w:val="006667B4"/>
    <w:rsid w:val="00704418"/>
    <w:rsid w:val="007427E1"/>
    <w:rsid w:val="00787405"/>
    <w:rsid w:val="007D78B6"/>
    <w:rsid w:val="00856592"/>
    <w:rsid w:val="00881CC4"/>
    <w:rsid w:val="009B0A57"/>
    <w:rsid w:val="009B0B52"/>
    <w:rsid w:val="009E2C71"/>
    <w:rsid w:val="009E6AFA"/>
    <w:rsid w:val="00A6563F"/>
    <w:rsid w:val="00A75CC1"/>
    <w:rsid w:val="00A970BE"/>
    <w:rsid w:val="00B21327"/>
    <w:rsid w:val="00D039CA"/>
    <w:rsid w:val="00D76096"/>
    <w:rsid w:val="00DF2813"/>
    <w:rsid w:val="00F76D31"/>
    <w:rsid w:val="00FD300C"/>
    <w:rsid w:val="00FD5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0A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A57"/>
    <w:rPr>
      <w:rFonts w:ascii="Tahoma" w:hAnsi="Tahoma" w:cs="Tahoma"/>
      <w:sz w:val="16"/>
      <w:szCs w:val="16"/>
    </w:rPr>
  </w:style>
  <w:style w:type="paragraph" w:customStyle="1" w:styleId="Default">
    <w:name w:val="Default"/>
    <w:rsid w:val="0018716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9E2C71"/>
    <w:pPr>
      <w:ind w:left="720"/>
      <w:contextualSpacing/>
    </w:pPr>
  </w:style>
  <w:style w:type="paragraph" w:styleId="Intestazione">
    <w:name w:val="header"/>
    <w:basedOn w:val="Normale"/>
    <w:link w:val="IntestazioneCarattere"/>
    <w:uiPriority w:val="99"/>
    <w:unhideWhenUsed/>
    <w:rsid w:val="001869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9A3"/>
  </w:style>
  <w:style w:type="paragraph" w:styleId="Pidipagina">
    <w:name w:val="footer"/>
    <w:basedOn w:val="Normale"/>
    <w:link w:val="PidipaginaCarattere"/>
    <w:uiPriority w:val="99"/>
    <w:unhideWhenUsed/>
    <w:rsid w:val="001869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0A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0A57"/>
    <w:rPr>
      <w:rFonts w:ascii="Tahoma" w:hAnsi="Tahoma" w:cs="Tahoma"/>
      <w:sz w:val="16"/>
      <w:szCs w:val="16"/>
    </w:rPr>
  </w:style>
  <w:style w:type="paragraph" w:customStyle="1" w:styleId="Default">
    <w:name w:val="Default"/>
    <w:rsid w:val="0018716E"/>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9E2C71"/>
    <w:pPr>
      <w:ind w:left="720"/>
      <w:contextualSpacing/>
    </w:pPr>
  </w:style>
  <w:style w:type="paragraph" w:styleId="Intestazione">
    <w:name w:val="header"/>
    <w:basedOn w:val="Normale"/>
    <w:link w:val="IntestazioneCarattere"/>
    <w:uiPriority w:val="99"/>
    <w:unhideWhenUsed/>
    <w:rsid w:val="001869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9A3"/>
  </w:style>
  <w:style w:type="paragraph" w:styleId="Pidipagina">
    <w:name w:val="footer"/>
    <w:basedOn w:val="Normale"/>
    <w:link w:val="PidipaginaCarattere"/>
    <w:uiPriority w:val="99"/>
    <w:unhideWhenUsed/>
    <w:rsid w:val="001869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ASL Milano</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Barra Chiara</cp:lastModifiedBy>
  <cp:revision>2</cp:revision>
  <dcterms:created xsi:type="dcterms:W3CDTF">2018-02-08T07:48:00Z</dcterms:created>
  <dcterms:modified xsi:type="dcterms:W3CDTF">2018-02-08T07:48:00Z</dcterms:modified>
</cp:coreProperties>
</file>